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51E" w:rsidRPr="003E723A" w:rsidRDefault="00F6651E" w:rsidP="00F6651E">
      <w:pPr>
        <w:pStyle w:val="2"/>
      </w:pPr>
      <w:bookmarkStart w:id="0" w:name="_Toc466860064"/>
      <w:r w:rsidRPr="003E723A">
        <w:t>Избегнуть соблазна дьявольского</w:t>
      </w:r>
      <w:bookmarkEnd w:id="0"/>
    </w:p>
    <w:p w:rsidR="00F6651E" w:rsidRDefault="00F6651E" w:rsidP="00F6651E">
      <w:pPr>
        <w:pStyle w:val="4"/>
      </w:pPr>
      <w:r w:rsidRPr="003E723A">
        <w:t>Старуха-процентщица и другие: о ростовщичестве в эпоху Достоевского</w:t>
      </w:r>
    </w:p>
    <w:p w:rsidR="00F6651E" w:rsidRPr="00B021EE" w:rsidRDefault="00F6651E" w:rsidP="00F6651E">
      <w:r w:rsidRPr="005E386A">
        <w:t>В традиционном понимании ростовщичество</w:t>
      </w:r>
      <w:r>
        <w:t xml:space="preserve"> — </w:t>
      </w:r>
      <w:r w:rsidRPr="005E386A">
        <w:t>это денежная ссуда под неоправданно высокий процент</w:t>
      </w:r>
      <w:r w:rsidRPr="005E386A">
        <w:rPr>
          <w:vertAlign w:val="superscript"/>
        </w:rPr>
        <w:footnoteReference w:id="1"/>
      </w:r>
      <w:r w:rsidRPr="005E386A">
        <w:t>. Но что такое «неоправданно высокий» и где грань между ростовщичеством и банковским кредитованием? В дореволюционной России власти пытались законодательно обозначить эту грань и поставить заслон ростовщичеству. Однако жизнь брала свое: оказавшиеся в безвыходном финансовом положении люди не видели иного пути, как идти на поклон к «</w:t>
      </w:r>
      <w:r w:rsidRPr="00901692">
        <w:rPr>
          <w:i/>
        </w:rPr>
        <w:t>старухе-процентщице</w:t>
      </w:r>
      <w:r w:rsidRPr="005E386A">
        <w:t>», брать взаймы под «неоправданно высокий процент».</w:t>
      </w:r>
      <w:r>
        <w:t xml:space="preserve"> </w:t>
      </w:r>
      <w:r w:rsidRPr="005E386A">
        <w:t>Пагубность такого пути актуальна и сегодня, хотя институты ростовщичества изменили свой облик.</w:t>
      </w:r>
    </w:p>
    <w:p w:rsidR="00B021EE" w:rsidRPr="00B021EE" w:rsidRDefault="00B021EE" w:rsidP="00B021EE">
      <w:pPr>
        <w:jc w:val="center"/>
      </w:pPr>
      <w:r>
        <w:rPr>
          <w:noProof/>
        </w:rPr>
        <w:drawing>
          <wp:inline distT="0" distB="0" distL="0" distR="0">
            <wp:extent cx="3079453" cy="4497572"/>
            <wp:effectExtent l="0" t="0" r="6985" b="0"/>
            <wp:docPr id="2" name="Рисунок 2" descr="C:\Users\Fetisova\Desktop\ХУДОЖНИКИ\Вика Якобашвили\С бров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tisova\Desktop\ХУДОЖНИКИ\Вика Якобашвили\С бровью.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453" cy="4497572"/>
                    </a:xfrm>
                    <a:prstGeom prst="rect">
                      <a:avLst/>
                    </a:prstGeom>
                    <a:noFill/>
                    <a:ln>
                      <a:noFill/>
                    </a:ln>
                  </pic:spPr>
                </pic:pic>
              </a:graphicData>
            </a:graphic>
          </wp:inline>
        </w:drawing>
      </w:r>
    </w:p>
    <w:p w:rsidR="00F6651E" w:rsidRPr="005E386A" w:rsidRDefault="00F6651E" w:rsidP="00F6651E">
      <w:pPr>
        <w:pStyle w:val="3"/>
      </w:pPr>
      <w:bookmarkStart w:id="1" w:name="_Toc466860065"/>
      <w:r w:rsidRPr="005E386A">
        <w:lastRenderedPageBreak/>
        <w:t>Борьба на бумаге: законодательство Российской империи</w:t>
      </w:r>
      <w:bookmarkEnd w:id="1"/>
    </w:p>
    <w:p w:rsidR="00F6651E" w:rsidRPr="005E386A" w:rsidRDefault="00210014" w:rsidP="00F6651E">
      <w:r>
        <w:rPr>
          <w:noProof/>
        </w:rPr>
        <mc:AlternateContent>
          <mc:Choice Requires="wps">
            <w:drawing>
              <wp:anchor distT="0" distB="0" distL="114300" distR="114300" simplePos="0" relativeHeight="251660288" behindDoc="0" locked="0" layoutInCell="1" allowOverlap="1" wp14:anchorId="5B7FBEF3" wp14:editId="4ECD46F9">
                <wp:simplePos x="0" y="0"/>
                <wp:positionH relativeFrom="column">
                  <wp:posOffset>-2540</wp:posOffset>
                </wp:positionH>
                <wp:positionV relativeFrom="paragraph">
                  <wp:posOffset>2160905</wp:posOffset>
                </wp:positionV>
                <wp:extent cx="914400" cy="914400"/>
                <wp:effectExtent l="57150" t="38100" r="70485" b="95250"/>
                <wp:wrapSquare wrapText="bothSides"/>
                <wp:docPr id="8" name="Поле 8"/>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210014" w:rsidRDefault="00210014" w:rsidP="00210014">
                            <w:pPr>
                              <w:ind w:firstLine="0"/>
                            </w:pPr>
                            <w:r w:rsidRPr="00210014">
                              <w:rPr>
                                <w:b/>
                              </w:rPr>
                              <w:t>Лихва</w:t>
                            </w:r>
                            <w:r>
                              <w:t xml:space="preserve"> – процент по долгу, как правило, достаточно в</w:t>
                            </w:r>
                            <w:r>
                              <w:t>ы</w:t>
                            </w:r>
                            <w:r>
                              <w:t>сокий и воспринимаемый с точки зрения закона или общественного мнения как н</w:t>
                            </w:r>
                            <w:r>
                              <w:t>е</w:t>
                            </w:r>
                            <w:r>
                              <w:t xml:space="preserve">правомерный, даже если он отражает баланс спроса и предложения на рынке займов. </w:t>
                            </w:r>
                            <w:proofErr w:type="gramStart"/>
                            <w:r>
                              <w:t>Лихоимец</w:t>
                            </w:r>
                            <w:proofErr w:type="gramEnd"/>
                            <w:r>
                              <w:t xml:space="preserve"> – человек, который получает такой процент.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2pt;margin-top:170.1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210014" w:rsidRDefault="00210014" w:rsidP="00210014">
                      <w:pPr>
                        <w:ind w:firstLine="0"/>
                      </w:pPr>
                      <w:r w:rsidRPr="00210014">
                        <w:rPr>
                          <w:b/>
                        </w:rPr>
                        <w:t>Лихва</w:t>
                      </w:r>
                      <w:r>
                        <w:t xml:space="preserve"> – процент по долгу, как правило, достаточно в</w:t>
                      </w:r>
                      <w:r>
                        <w:t>ы</w:t>
                      </w:r>
                      <w:r>
                        <w:t>сокий и воспринимаемый с точки зрения закона или общественного мнения как н</w:t>
                      </w:r>
                      <w:r>
                        <w:t>е</w:t>
                      </w:r>
                      <w:r>
                        <w:t xml:space="preserve">правомерный, даже если он отражает баланс спроса и предложения на рынке займов. </w:t>
                      </w:r>
                      <w:proofErr w:type="gramStart"/>
                      <w:r>
                        <w:t>Лихоимец</w:t>
                      </w:r>
                      <w:proofErr w:type="gramEnd"/>
                      <w:r>
                        <w:t xml:space="preserve"> – человек, который получает такой процент.</w:t>
                      </w:r>
                    </w:p>
                  </w:txbxContent>
                </v:textbox>
                <w10:wrap type="square"/>
              </v:shape>
            </w:pict>
          </mc:Fallback>
        </mc:AlternateContent>
      </w:r>
      <w:r w:rsidR="00F6651E" w:rsidRPr="005E386A">
        <w:t>В имперской России ростовщичество было чрезвычайно распространено. Об этом могут прямо свидетельствовать и указы, направленные на борьбу с высокими ссудными процентами. Указ 1754</w:t>
      </w:r>
      <w:r w:rsidR="00F6651E" w:rsidRPr="005E386A">
        <w:rPr>
          <w:vertAlign w:val="superscript"/>
        </w:rPr>
        <w:footnoteReference w:id="2"/>
      </w:r>
      <w:r w:rsidR="00F6651E" w:rsidRPr="005E386A">
        <w:t> года и Манифест 1764</w:t>
      </w:r>
      <w:r w:rsidR="00F6651E" w:rsidRPr="005E386A">
        <w:rPr>
          <w:vertAlign w:val="superscript"/>
        </w:rPr>
        <w:footnoteReference w:id="3"/>
      </w:r>
      <w:r w:rsidR="00F6651E">
        <w:rPr>
          <w:lang w:val="en-US"/>
        </w:rPr>
        <w:t> </w:t>
      </w:r>
      <w:r w:rsidR="00F6651E" w:rsidRPr="005E386A">
        <w:t>года ограничивают допустимый «рост» шестью, затем пятью процентами в год. В тексте екатерининского указа 1764 года констатируется, что дворяне и купцы «приходят в разорение», закладывая ростовщикам свои ценности за ссуды под 12, 20 или более процентов в год. В качестве наказания предполагалось оставить деньги заемщику, а имущество «</w:t>
      </w:r>
      <w:proofErr w:type="gramStart"/>
      <w:r w:rsidR="00F6651E" w:rsidRPr="00901692">
        <w:rPr>
          <w:i/>
        </w:rPr>
        <w:t>лихоимца</w:t>
      </w:r>
      <w:proofErr w:type="gramEnd"/>
      <w:r w:rsidR="00F6651E">
        <w:t>» конфисковать. А Манифест 1764</w:t>
      </w:r>
      <w:r w:rsidR="00F6651E">
        <w:rPr>
          <w:lang w:val="en-US"/>
        </w:rPr>
        <w:t> </w:t>
      </w:r>
      <w:r w:rsidR="00F6651E" w:rsidRPr="005E386A">
        <w:t>года требует отказаться от практики «скрытого» процента, когда на бумаге фиксируется допустимый процент, а реальный, «ростовщический», оговаривается контрагентами устно. Еще один екатеринин</w:t>
      </w:r>
      <w:r w:rsidR="00F6651E">
        <w:t>ский указ 1782 </w:t>
      </w:r>
      <w:r w:rsidR="00F6651E" w:rsidRPr="005E386A">
        <w:t>года грозит судом «за лихву»</w:t>
      </w:r>
      <w:r w:rsidR="00F6651E" w:rsidRPr="005E386A">
        <w:rPr>
          <w:vertAlign w:val="superscript"/>
        </w:rPr>
        <w:footnoteReference w:id="4"/>
      </w:r>
      <w:r w:rsidR="00F6651E" w:rsidRPr="005E386A">
        <w:t xml:space="preserve">. </w:t>
      </w:r>
    </w:p>
    <w:p w:rsidR="00F6651E" w:rsidRPr="005E386A" w:rsidRDefault="00F6651E" w:rsidP="00F6651E">
      <w:r w:rsidRPr="005E386A">
        <w:t>Как в реальности обстояло дело, констатирует сенатский указ от 1815</w:t>
      </w:r>
      <w:r>
        <w:t> </w:t>
      </w:r>
      <w:r w:rsidRPr="005E386A">
        <w:t>года, суть которого сводится к тому, что «</w:t>
      </w:r>
      <w:proofErr w:type="gramStart"/>
      <w:r w:rsidRPr="00901692">
        <w:rPr>
          <w:i/>
        </w:rPr>
        <w:t>гнусная</w:t>
      </w:r>
      <w:proofErr w:type="gramEnd"/>
      <w:r w:rsidRPr="00901692">
        <w:rPr>
          <w:i/>
        </w:rPr>
        <w:t xml:space="preserve"> лихва</w:t>
      </w:r>
      <w:r w:rsidRPr="005E386A">
        <w:t>» вконец обнаглела, несмотря на предпринимаемые меры</w:t>
      </w:r>
      <w:r w:rsidRPr="005E386A">
        <w:rPr>
          <w:vertAlign w:val="superscript"/>
        </w:rPr>
        <w:footnoteReference w:id="5"/>
      </w:r>
      <w:r w:rsidRPr="005E386A">
        <w:t xml:space="preserve">. Надо признать, что меры эти были не только карательные: в </w:t>
      </w:r>
      <w:r>
        <w:rPr>
          <w:lang w:val="en-US"/>
        </w:rPr>
        <w:t>X</w:t>
      </w:r>
      <w:r w:rsidRPr="005E386A">
        <w:rPr>
          <w:lang w:val="en-US"/>
        </w:rPr>
        <w:t>VIII</w:t>
      </w:r>
      <w:r>
        <w:rPr>
          <w:lang w:val="en-US"/>
        </w:rPr>
        <w:t> </w:t>
      </w:r>
      <w:r w:rsidRPr="005E386A">
        <w:t>веке для кредитования дворян и купечества были учреждены Дворянский и Купеческий банки. Затея не имела коммерческого успеха, и в 1770 году сначала Купеческий банк прекратил свое существование, а в 1786</w:t>
      </w:r>
      <w:r>
        <w:t> </w:t>
      </w:r>
      <w:r w:rsidRPr="005E386A">
        <w:t xml:space="preserve">году уже Дворянский банк уступил место Государственному заемному банку. </w:t>
      </w:r>
      <w:proofErr w:type="gramStart"/>
      <w:r w:rsidRPr="005E386A">
        <w:t>Последний просуществовал до 1860</w:t>
      </w:r>
      <w:r>
        <w:t> </w:t>
      </w:r>
      <w:r w:rsidRPr="005E386A">
        <w:t>года и кредитовал дворян-землевладельцев под залог имений сроком на 20</w:t>
      </w:r>
      <w:r>
        <w:t> </w:t>
      </w:r>
      <w:r w:rsidRPr="005E386A">
        <w:t>лет, из расчета 5% годовых</w:t>
      </w:r>
      <w:r w:rsidRPr="005E386A">
        <w:rPr>
          <w:vertAlign w:val="superscript"/>
        </w:rPr>
        <w:footnoteReference w:id="6"/>
      </w:r>
      <w:r w:rsidRPr="005E386A">
        <w:t>.</w:t>
      </w:r>
      <w:proofErr w:type="gramEnd"/>
    </w:p>
    <w:p w:rsidR="00F6651E" w:rsidRPr="005E386A" w:rsidRDefault="00F6651E" w:rsidP="00F6651E">
      <w:r w:rsidRPr="005E386A">
        <w:t xml:space="preserve">Стоит отметить, что дворяне, многие из которых к середине </w:t>
      </w:r>
      <w:r>
        <w:rPr>
          <w:lang w:val="en-US"/>
        </w:rPr>
        <w:t>XIX </w:t>
      </w:r>
      <w:r w:rsidRPr="005E386A">
        <w:t>века тонули в долгах, нередко обращались к ростовщикам и даже практиковали ссуды под высокий процент в своем кругу.</w:t>
      </w:r>
    </w:p>
    <w:p w:rsidR="00F6651E" w:rsidRPr="005E386A" w:rsidRDefault="00F6651E" w:rsidP="00F6651E">
      <w:pPr>
        <w:pStyle w:val="3"/>
      </w:pPr>
      <w:bookmarkStart w:id="2" w:name="_Toc466860066"/>
      <w:r w:rsidRPr="005E386A">
        <w:t>И не только на бумаге: на пути к рынку кредитования</w:t>
      </w:r>
      <w:bookmarkEnd w:id="2"/>
    </w:p>
    <w:p w:rsidR="00F6651E" w:rsidRPr="005E386A" w:rsidRDefault="00F6651E" w:rsidP="00F6651E">
      <w:r w:rsidRPr="005E386A">
        <w:t>Правление Николая</w:t>
      </w:r>
      <w:r>
        <w:rPr>
          <w:lang w:val="en-US"/>
        </w:rPr>
        <w:t> </w:t>
      </w:r>
      <w:r w:rsidRPr="005E386A">
        <w:rPr>
          <w:lang w:val="en-US"/>
        </w:rPr>
        <w:t>I</w:t>
      </w:r>
      <w:r>
        <w:t xml:space="preserve"> и особенно Александра</w:t>
      </w:r>
      <w:r>
        <w:rPr>
          <w:lang w:val="en-US"/>
        </w:rPr>
        <w:t> </w:t>
      </w:r>
      <w:r w:rsidRPr="005E386A">
        <w:rPr>
          <w:lang w:val="en-US"/>
        </w:rPr>
        <w:t>II</w:t>
      </w:r>
      <w:r w:rsidRPr="005E386A">
        <w:t xml:space="preserve"> отмечено не столько карательной риторикой и мерами, сколько более активными усилиями по созданию регулируемого рынка услуг кредита и залоговых ссуд. Указом 1838</w:t>
      </w:r>
      <w:r>
        <w:rPr>
          <w:lang w:val="en-US"/>
        </w:rPr>
        <w:t> </w:t>
      </w:r>
      <w:r w:rsidRPr="005E386A">
        <w:t xml:space="preserve">года в Москве и Петербурге учреждаются Сохранные и Ссудные казны: первая принимала вклады от населения, </w:t>
      </w:r>
      <w:r w:rsidRPr="005E386A">
        <w:lastRenderedPageBreak/>
        <w:t>вторая</w:t>
      </w:r>
      <w:r>
        <w:t xml:space="preserve"> — </w:t>
      </w:r>
      <w:r w:rsidRPr="005E386A">
        <w:t xml:space="preserve">кредитовала под залог имений и вообще недвижимости </w:t>
      </w:r>
      <w:r>
        <w:t>на 26 и 57</w:t>
      </w:r>
      <w:r>
        <w:rPr>
          <w:lang w:val="en-US"/>
        </w:rPr>
        <w:t> </w:t>
      </w:r>
      <w:r w:rsidRPr="005E386A">
        <w:t>лет. Сумма кредита не могла превышать</w:t>
      </w:r>
      <w:r>
        <w:t xml:space="preserve"> 1/2</w:t>
      </w:r>
      <w:r w:rsidRPr="005E386A">
        <w:t xml:space="preserve"> стоимости закладываемого имения (или другого недвижимого имущества). Ежегодные платежи по такому займу составляли 7</w:t>
      </w:r>
      <w:r>
        <w:t xml:space="preserve">–10% </w:t>
      </w:r>
      <w:r w:rsidRPr="005E386A">
        <w:t>полученной суммы. При этом часть денег шла на погашение процентов, оставшаяся часть являлась платежом в счет основного долга.</w:t>
      </w:r>
    </w:p>
    <w:p w:rsidR="00F6651E" w:rsidRPr="005E386A" w:rsidRDefault="00F6651E" w:rsidP="00F6651E">
      <w:pPr>
        <w:rPr>
          <w:b/>
          <w:i/>
        </w:rPr>
      </w:pPr>
      <w:r w:rsidRPr="005E386A">
        <w:t>В 1862 году правила работы этих государственных учреждений претерпевают изменения: они уже именуются ломбардами</w:t>
      </w:r>
      <w:r w:rsidRPr="005E386A">
        <w:rPr>
          <w:vertAlign w:val="superscript"/>
        </w:rPr>
        <w:footnoteReference w:id="7"/>
      </w:r>
      <w:r w:rsidRPr="005E386A">
        <w:t xml:space="preserve"> и принимают изделия из драгоценных камней, золота, серебра и т.д., размер ссуды колебался от </w:t>
      </w:r>
      <w:r>
        <w:t>2/3</w:t>
      </w:r>
      <w:r w:rsidRPr="005E386A">
        <w:t xml:space="preserve"> до </w:t>
      </w:r>
      <w:r>
        <w:t>4/5</w:t>
      </w:r>
      <w:r w:rsidRPr="005E386A">
        <w:t xml:space="preserve"> оценочной суммы и выдавался на </w:t>
      </w:r>
      <w:r w:rsidRPr="004D1288">
        <w:t>12</w:t>
      </w:r>
      <w:r>
        <w:rPr>
          <w:lang w:val="en-US"/>
        </w:rPr>
        <w:t> </w:t>
      </w:r>
      <w:r w:rsidRPr="005E386A">
        <w:t>месяцев. Ссудные казны при этом для пополнения капитала могли кредитовать</w:t>
      </w:r>
      <w:r>
        <w:t xml:space="preserve">ся у государства под 6% </w:t>
      </w:r>
      <w:proofErr w:type="gramStart"/>
      <w:r>
        <w:t>годовых</w:t>
      </w:r>
      <w:proofErr w:type="gramEnd"/>
      <w:r>
        <w:t>;</w:t>
      </w:r>
      <w:r w:rsidRPr="005E386A">
        <w:t xml:space="preserve"> населению ссуды выдавались под более высокий процент.</w:t>
      </w:r>
    </w:p>
    <w:p w:rsidR="00F6651E" w:rsidRPr="005E386A" w:rsidRDefault="00F6651E" w:rsidP="00F6651E">
      <w:r w:rsidRPr="005E386A">
        <w:t xml:space="preserve">В романе «Преступление и наказание» действие происходит в 60-е годы </w:t>
      </w:r>
      <w:r>
        <w:rPr>
          <w:lang w:val="en-US"/>
        </w:rPr>
        <w:t>XIX </w:t>
      </w:r>
      <w:r w:rsidRPr="005E386A">
        <w:t xml:space="preserve">века. </w:t>
      </w:r>
      <w:proofErr w:type="gramStart"/>
      <w:r w:rsidRPr="005E386A">
        <w:t>Крестьянская</w:t>
      </w:r>
      <w:proofErr w:type="gramEnd"/>
      <w:r w:rsidRPr="005E386A">
        <w:t xml:space="preserve"> и другие реформы стимулировали экономические отношения в империи, вовлекая в них все более широкие слои населения. </w:t>
      </w:r>
    </w:p>
    <w:p w:rsidR="00B021EE" w:rsidRDefault="00F6651E" w:rsidP="00F6651E">
      <w:pPr>
        <w:rPr>
          <w:lang w:val="en-US"/>
        </w:rPr>
      </w:pPr>
      <w:r w:rsidRPr="005E386A">
        <w:t>В эти годы одновременно с небывалой либерализацией экономической жизни, с ростом</w:t>
      </w:r>
      <w:r>
        <w:t xml:space="preserve"> городов приходит время </w:t>
      </w:r>
      <w:r w:rsidRPr="005E386A">
        <w:t xml:space="preserve">процентщиков. В романе Достоевского </w:t>
      </w:r>
      <w:r>
        <w:t xml:space="preserve">помимо Алены Ивановны есть еще одна </w:t>
      </w:r>
      <w:r w:rsidRPr="005E386A">
        <w:t>процентщица</w:t>
      </w:r>
      <w:r>
        <w:t xml:space="preserve"> — </w:t>
      </w:r>
      <w:proofErr w:type="spellStart"/>
      <w:r w:rsidRPr="005E386A">
        <w:t>Ресслих</w:t>
      </w:r>
      <w:proofErr w:type="spellEnd"/>
      <w:r w:rsidRPr="005E386A">
        <w:t xml:space="preserve">. </w:t>
      </w:r>
    </w:p>
    <w:p w:rsidR="00B021EE" w:rsidRDefault="00B021EE" w:rsidP="00B021EE">
      <w:pPr>
        <w:jc w:val="center"/>
        <w:rPr>
          <w:lang w:val="en-US"/>
        </w:rPr>
      </w:pPr>
      <w:r>
        <w:rPr>
          <w:noProof/>
        </w:rPr>
        <w:drawing>
          <wp:inline distT="0" distB="0" distL="0" distR="0">
            <wp:extent cx="3016042" cy="4267200"/>
            <wp:effectExtent l="0" t="0" r="0" b="0"/>
            <wp:docPr id="3" name="Рисунок 3" descr="C:\Users\Fetisova\Desktop\ХУДОЖНИКИ\Вика Якобашвили\1rzRXdPxU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tisova\Desktop\ХУДОЖНИКИ\Вика Якобашвили\1rzRXdPxUz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3234" cy="4277376"/>
                    </a:xfrm>
                    <a:prstGeom prst="rect">
                      <a:avLst/>
                    </a:prstGeom>
                    <a:noFill/>
                    <a:ln>
                      <a:noFill/>
                    </a:ln>
                  </pic:spPr>
                </pic:pic>
              </a:graphicData>
            </a:graphic>
          </wp:inline>
        </w:drawing>
      </w:r>
    </w:p>
    <w:p w:rsidR="00F6651E" w:rsidRPr="005E386A" w:rsidRDefault="00F6651E" w:rsidP="00F6651E">
      <w:r>
        <w:lastRenderedPageBreak/>
        <w:t>К</w:t>
      </w:r>
      <w:r w:rsidRPr="005E386A">
        <w:t xml:space="preserve">лиентура </w:t>
      </w:r>
      <w:r>
        <w:t xml:space="preserve">мелких ростовщиков </w:t>
      </w:r>
      <w:r w:rsidRPr="005E386A">
        <w:t>постоянно пополняется за счет неустроенных в столичной жизни «новых» горожан, людей, занятых всевозможными ненадежными промыслами и случайными заработками, отставных чиновн</w:t>
      </w:r>
      <w:r>
        <w:t>иков, военных низших чинов и</w:t>
      </w:r>
      <w:r>
        <w:rPr>
          <w:lang w:val="en-US"/>
        </w:rPr>
        <w:t> </w:t>
      </w:r>
      <w:r>
        <w:t>т.</w:t>
      </w:r>
      <w:r>
        <w:rPr>
          <w:lang w:val="en-US"/>
        </w:rPr>
        <w:t> </w:t>
      </w:r>
      <w:r w:rsidRPr="005E386A">
        <w:t>д. А о широком распространении «лихвы» в Петербурге свидетельствовала и пресса</w:t>
      </w:r>
      <w:r w:rsidRPr="005E386A">
        <w:rPr>
          <w:vertAlign w:val="superscript"/>
        </w:rPr>
        <w:footnoteReference w:id="8"/>
      </w:r>
      <w:r w:rsidRPr="005E386A">
        <w:t>.</w:t>
      </w:r>
    </w:p>
    <w:p w:rsidR="00F6651E" w:rsidRDefault="00210014" w:rsidP="00F6651E">
      <w:pPr>
        <w:rPr>
          <w:lang w:val="en-US"/>
        </w:rPr>
      </w:pPr>
      <w:r>
        <w:rPr>
          <w:noProof/>
        </w:rPr>
        <mc:AlternateContent>
          <mc:Choice Requires="wps">
            <w:drawing>
              <wp:anchor distT="0" distB="0" distL="114300" distR="114300" simplePos="0" relativeHeight="251661312" behindDoc="0" locked="0" layoutInCell="1" allowOverlap="1" wp14:anchorId="5F95985F" wp14:editId="09034C08">
                <wp:simplePos x="0" y="0"/>
                <wp:positionH relativeFrom="column">
                  <wp:posOffset>-15875</wp:posOffset>
                </wp:positionH>
                <wp:positionV relativeFrom="paragraph">
                  <wp:posOffset>2343150</wp:posOffset>
                </wp:positionV>
                <wp:extent cx="5936615" cy="845820"/>
                <wp:effectExtent l="57150" t="38100" r="83185" b="87630"/>
                <wp:wrapSquare wrapText="bothSides"/>
                <wp:docPr id="9" name="Поле 9"/>
                <wp:cNvGraphicFramePr/>
                <a:graphic xmlns:a="http://schemas.openxmlformats.org/drawingml/2006/main">
                  <a:graphicData uri="http://schemas.microsoft.com/office/word/2010/wordprocessingShape">
                    <wps:wsp>
                      <wps:cNvSpPr txBox="1"/>
                      <wps:spPr>
                        <a:xfrm>
                          <a:off x="0" y="0"/>
                          <a:ext cx="5936615" cy="84582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210014" w:rsidRDefault="00210014" w:rsidP="00210014">
                            <w:pPr>
                              <w:ind w:firstLine="0"/>
                            </w:pPr>
                            <w:r w:rsidRPr="00BA1597">
                              <w:rPr>
                                <w:b/>
                              </w:rPr>
                              <w:t>Внешняя ревизия депутаций (состав депутации утверждался городской думой)</w:t>
                            </w:r>
                            <w:r>
                              <w:rPr>
                                <w:b/>
                              </w:rPr>
                              <w:t xml:space="preserve">. </w:t>
                            </w:r>
                            <w:r>
                              <w:t>Ревизия – проверка. В данном случае речь идет о том, что «депутация» – комиссия, созданная городской думой, – проверяет ссудную кассу.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7" type="#_x0000_t202" style="position:absolute;left:0;text-align:left;margin-left:-1.25pt;margin-top:184.5pt;width:467.45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" fillcolor="#cdddac [1622]" strokecolor="#94b64e [3046]">
                <v:fill color2="#f0f4e6 [502]" rotate="t" angle="180" colors="0 #dafda7;22938f #e4fdc2;1 #f5ffe6" focus="100%" type="gradient"/>
                <v:shadow on="t" color="black" opacity="24903f" origin=",.5" offset="0,.55556mm"/>
                <v:textbox>
                  <w:txbxContent>
                    <w:p w:rsidR="00210014" w:rsidRDefault="00210014" w:rsidP="00210014">
                      <w:pPr>
                        <w:ind w:firstLine="0"/>
                      </w:pPr>
                      <w:r w:rsidRPr="00BA1597">
                        <w:rPr>
                          <w:b/>
                        </w:rPr>
                        <w:t>Внешняя ревизия депутаций (состав депутации утверждался городской думой)</w:t>
                      </w:r>
                      <w:r>
                        <w:rPr>
                          <w:b/>
                        </w:rPr>
                        <w:t xml:space="preserve">. </w:t>
                      </w:r>
                      <w:r>
                        <w:t>Ревизия – проверка. В данном случае речь идет о том, что «депутация» – комиссия, созданная городской думой, – проверяет ссудную кассу.</w:t>
                      </w:r>
                    </w:p>
                  </w:txbxContent>
                </v:textbox>
                <w10:wrap type="square"/>
              </v:shape>
            </w:pict>
          </mc:Fallback>
        </mc:AlternateContent>
      </w:r>
      <w:r w:rsidR="00F6651E" w:rsidRPr="005E386A">
        <w:t>Шествие экономического либерализма по Европе привело к временному падению законодательных запретов на величину ссудного процента во многих странах. В России наступление такого периода знаменовал указ 1879</w:t>
      </w:r>
      <w:r w:rsidR="00F6651E">
        <w:rPr>
          <w:lang w:val="en-US"/>
        </w:rPr>
        <w:t> </w:t>
      </w:r>
      <w:r w:rsidR="00F6651E">
        <w:t>года</w:t>
      </w:r>
      <w:r w:rsidR="00F6651E" w:rsidRPr="005E386A">
        <w:t xml:space="preserve"> об учреждении ссудных касс</w:t>
      </w:r>
      <w:r w:rsidR="00F6651E" w:rsidRPr="005E386A">
        <w:rPr>
          <w:vertAlign w:val="superscript"/>
        </w:rPr>
        <w:footnoteReference w:id="9"/>
      </w:r>
      <w:r w:rsidR="00F6651E" w:rsidRPr="005E386A">
        <w:t>. Желающий учредить кассу должен был обзавестись пятилетним разрешением, иметь свидетельство второй гильдии и внести залог в размере от 1 до 7</w:t>
      </w:r>
      <w:r w:rsidR="00F6651E">
        <w:t> </w:t>
      </w:r>
      <w:r w:rsidR="00F6651E" w:rsidRPr="005E386A">
        <w:t>тысяч рублей. Работа ссудных касс подробно регламентировалась: они должны были вести книги закладов и продаж, которые раз в год подвергались внешней ревизии депутаций (состав депутации утверждался городской думой). Вся информация</w:t>
      </w:r>
      <w:r w:rsidR="00F6651E">
        <w:t xml:space="preserve"> о</w:t>
      </w:r>
      <w:r w:rsidR="00F6651E" w:rsidRPr="005E386A">
        <w:t xml:space="preserve"> выдач</w:t>
      </w:r>
      <w:r w:rsidR="00F6651E">
        <w:t>е</w:t>
      </w:r>
      <w:r w:rsidR="00F6651E" w:rsidRPr="005E386A">
        <w:t xml:space="preserve"> ссуд должна была документироваться, однако величину ссудного процента указ не ограничивал. Наказуемым оставался доказанный факт злоупотребления тяжелым положением должника.</w:t>
      </w:r>
    </w:p>
    <w:p w:rsidR="00F6651E" w:rsidRPr="005E386A" w:rsidRDefault="00F6651E" w:rsidP="00F6651E">
      <w:pPr>
        <w:pStyle w:val="3"/>
      </w:pPr>
      <w:bookmarkStart w:id="3" w:name="_Toc466860067"/>
      <w:r w:rsidRPr="005E386A">
        <w:t xml:space="preserve">Более </w:t>
      </w:r>
      <w:r>
        <w:t>12 </w:t>
      </w:r>
      <w:r w:rsidRPr="005E386A">
        <w:t>процентов</w:t>
      </w:r>
      <w:r>
        <w:t xml:space="preserve"> — </w:t>
      </w:r>
      <w:r w:rsidRPr="005E386A">
        <w:t xml:space="preserve">ростовщичество и </w:t>
      </w:r>
      <w:proofErr w:type="gramStart"/>
      <w:r w:rsidRPr="005E386A">
        <w:t>уголовщина</w:t>
      </w:r>
      <w:bookmarkEnd w:id="3"/>
      <w:proofErr w:type="gramEnd"/>
    </w:p>
    <w:p w:rsidR="00F6651E" w:rsidRPr="005E386A" w:rsidRDefault="00F6651E" w:rsidP="00F6651E">
      <w:r>
        <w:t>При Александре </w:t>
      </w:r>
      <w:r w:rsidRPr="005E386A">
        <w:rPr>
          <w:lang w:val="en-US"/>
        </w:rPr>
        <w:t>III</w:t>
      </w:r>
      <w:r w:rsidRPr="005E386A">
        <w:t xml:space="preserve"> произ</w:t>
      </w:r>
      <w:r>
        <w:t>ошли заметные изменения. В 1893 </w:t>
      </w:r>
      <w:r w:rsidRPr="005E386A">
        <w:t xml:space="preserve">году предпринимается детализация понятия ростовщичества как уголовно наказуемого преступления. Вновь устанавливается ограничение на ставку кредитования: </w:t>
      </w:r>
      <w:r w:rsidRPr="005E386A">
        <w:rPr>
          <w:b/>
          <w:i/>
        </w:rPr>
        <w:t>сделка считалась ростовщической, если деньги выдавались под более чем 12</w:t>
      </w:r>
      <w:r>
        <w:rPr>
          <w:b/>
          <w:i/>
        </w:rPr>
        <w:t> </w:t>
      </w:r>
      <w:r w:rsidRPr="005E386A">
        <w:rPr>
          <w:b/>
          <w:i/>
        </w:rPr>
        <w:t xml:space="preserve">% </w:t>
      </w:r>
      <w:proofErr w:type="gramStart"/>
      <w:r w:rsidRPr="005E386A">
        <w:rPr>
          <w:b/>
          <w:i/>
        </w:rPr>
        <w:t>годовых</w:t>
      </w:r>
      <w:proofErr w:type="gramEnd"/>
      <w:r w:rsidRPr="005E386A">
        <w:t xml:space="preserve">; если эта сделка доказуемо была заведомо крайне тяжелой для материального положения должника; если кредитор скрывал реальный процент, включая его часть в тело кредита. Пойманного на ростовщической сделке кредитора мог ждать тюремный срок от четырех до </w:t>
      </w:r>
      <w:r>
        <w:t>16 </w:t>
      </w:r>
      <w:r w:rsidRPr="005E386A">
        <w:t>месяцев</w:t>
      </w:r>
      <w:r w:rsidRPr="005E386A">
        <w:rPr>
          <w:vertAlign w:val="superscript"/>
        </w:rPr>
        <w:footnoteReference w:id="10"/>
      </w:r>
      <w:r w:rsidRPr="005E386A">
        <w:t xml:space="preserve">. </w:t>
      </w:r>
    </w:p>
    <w:p w:rsidR="00F6651E" w:rsidRDefault="00F6651E" w:rsidP="00F6651E">
      <w:pPr>
        <w:rPr>
          <w:lang w:val="en-US"/>
        </w:rPr>
      </w:pPr>
      <w:r>
        <w:t>Уголовное Уложение 1903 </w:t>
      </w:r>
      <w:r w:rsidRPr="005E386A">
        <w:t xml:space="preserve">года повторило этот запрет, квалифицировало как преступление скрытое ростовщичество в отношении крестьян в деревне и определило для виновных виды наказания: тюремный срок либо пребывание в исправительном доме. </w:t>
      </w:r>
    </w:p>
    <w:p w:rsidR="00210014" w:rsidRPr="00210014" w:rsidRDefault="00210014" w:rsidP="00F6651E">
      <w:pPr>
        <w:rPr>
          <w:lang w:val="en-US"/>
        </w:rPr>
      </w:pPr>
      <w:r>
        <w:rPr>
          <w:noProof/>
        </w:rPr>
        <mc:AlternateContent>
          <mc:Choice Requires="wps">
            <w:drawing>
              <wp:anchor distT="0" distB="0" distL="114300" distR="114300" simplePos="0" relativeHeight="251662336" behindDoc="0" locked="0" layoutInCell="1" allowOverlap="1">
                <wp:simplePos x="0" y="0"/>
                <wp:positionH relativeFrom="column">
                  <wp:posOffset>-15610</wp:posOffset>
                </wp:positionH>
                <wp:positionV relativeFrom="paragraph">
                  <wp:posOffset>691</wp:posOffset>
                </wp:positionV>
                <wp:extent cx="5936615" cy="627797"/>
                <wp:effectExtent l="57150" t="38100" r="83185" b="96520"/>
                <wp:wrapNone/>
                <wp:docPr id="10" name="Поле 10"/>
                <wp:cNvGraphicFramePr/>
                <a:graphic xmlns:a="http://schemas.openxmlformats.org/drawingml/2006/main">
                  <a:graphicData uri="http://schemas.microsoft.com/office/word/2010/wordprocessingShape">
                    <wps:wsp>
                      <wps:cNvSpPr txBox="1"/>
                      <wps:spPr>
                        <a:xfrm>
                          <a:off x="0" y="0"/>
                          <a:ext cx="5936615" cy="627797"/>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210014" w:rsidRPr="00BA1597" w:rsidRDefault="00210014" w:rsidP="00210014">
                            <w:pPr>
                              <w:ind w:firstLine="0"/>
                            </w:pPr>
                            <w:r w:rsidRPr="00BA1597">
                              <w:rPr>
                                <w:b/>
                              </w:rPr>
                              <w:t>Уголовное Уложение 1903 года</w:t>
                            </w:r>
                            <w:r>
                              <w:t xml:space="preserve"> – свод уголовного законодательства Росси</w:t>
                            </w:r>
                            <w:r>
                              <w:t>й</w:t>
                            </w:r>
                            <w:r>
                              <w:t xml:space="preserve">ской империи, утвержденный Николаем </w:t>
                            </w:r>
                            <w:r>
                              <w:rPr>
                                <w:lang w:val="en-US"/>
                              </w:rPr>
                              <w:t>II</w:t>
                            </w:r>
                            <w:r w:rsidRPr="00BA1597">
                              <w:t xml:space="preserve"> </w:t>
                            </w:r>
                            <w:r>
                              <w:t>в 1903 году; то же самое, что уголовный кодекс.</w:t>
                            </w:r>
                          </w:p>
                          <w:p w:rsidR="00210014" w:rsidRDefault="00210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8" type="#_x0000_t202" style="position:absolute;left:0;text-align:left;margin-left:-1.25pt;margin-top:.05pt;width:467.45pt;height:4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" fillcolor="#cdddac [1622]" strokecolor="#94b64e [3046]">
                <v:fill color2="#f0f4e6 [502]" rotate="t" angle="180" colors="0 #dafda7;22938f #e4fdc2;1 #f5ffe6" focus="100%" type="gradient"/>
                <v:shadow on="t" color="black" opacity="24903f" origin=",.5" offset="0,.55556mm"/>
                <v:textbox>
                  <w:txbxContent>
                    <w:p w:rsidR="00210014" w:rsidRPr="00BA1597" w:rsidRDefault="00210014" w:rsidP="00210014">
                      <w:pPr>
                        <w:ind w:firstLine="0"/>
                      </w:pPr>
                      <w:r w:rsidRPr="00BA1597">
                        <w:rPr>
                          <w:b/>
                        </w:rPr>
                        <w:t>Уголовное Уложение 1903 года</w:t>
                      </w:r>
                      <w:r>
                        <w:t xml:space="preserve"> – свод уголовного законодательства Росси</w:t>
                      </w:r>
                      <w:r>
                        <w:t>й</w:t>
                      </w:r>
                      <w:r>
                        <w:t xml:space="preserve">ской империи, утвержденный Николаем </w:t>
                      </w:r>
                      <w:r>
                        <w:rPr>
                          <w:lang w:val="en-US"/>
                        </w:rPr>
                        <w:t>II</w:t>
                      </w:r>
                      <w:r w:rsidRPr="00BA1597">
                        <w:t xml:space="preserve"> </w:t>
                      </w:r>
                      <w:r>
                        <w:t>в 1903 году; то же самое, что уголовный кодекс.</w:t>
                      </w:r>
                    </w:p>
                    <w:p w:rsidR="00210014" w:rsidRDefault="00210014"/>
                  </w:txbxContent>
                </v:textbox>
              </v:shape>
            </w:pict>
          </mc:Fallback>
        </mc:AlternateContent>
      </w:r>
    </w:p>
    <w:p w:rsidR="00F6651E" w:rsidRPr="005E386A" w:rsidRDefault="00F6651E" w:rsidP="00F6651E">
      <w:pPr>
        <w:pStyle w:val="3"/>
      </w:pPr>
      <w:bookmarkStart w:id="4" w:name="_Toc466860068"/>
      <w:r>
        <w:lastRenderedPageBreak/>
        <w:t>Скромная «</w:t>
      </w:r>
      <w:r w:rsidRPr="005E386A">
        <w:t>процентщица» и пираньи наших дней</w:t>
      </w:r>
      <w:bookmarkEnd w:id="4"/>
    </w:p>
    <w:p w:rsidR="00F6651E" w:rsidRPr="005E386A" w:rsidRDefault="00F6651E" w:rsidP="00F6651E">
      <w:r w:rsidRPr="005E386A">
        <w:t>В пренебрежительном слове «процентщица» содержится определенная подсказка, намек на низкий социальный статус старухи. Алена Ивановна</w:t>
      </w:r>
      <w:r>
        <w:t xml:space="preserve"> — </w:t>
      </w:r>
      <w:r w:rsidRPr="005E386A">
        <w:t xml:space="preserve">сама часть того мира, в котором пытаются свести концы с концами ее клиенты. Она совсем не похожа на акулу </w:t>
      </w:r>
      <w:r>
        <w:t xml:space="preserve">ростовщического бизнеса. Вдова </w:t>
      </w:r>
      <w:r w:rsidRPr="005E386A">
        <w:t>коллежского секретаря, Алена Ивановна, очевидно, из тех, кто когда-то остался с некими сбережениями и не знал, что с ними делать (</w:t>
      </w:r>
      <w:r>
        <w:t>разве что</w:t>
      </w:r>
      <w:r w:rsidRPr="005E386A">
        <w:t xml:space="preserve"> просто проесть)</w:t>
      </w:r>
      <w:r w:rsidRPr="005E386A">
        <w:rPr>
          <w:vertAlign w:val="superscript"/>
        </w:rPr>
        <w:footnoteReference w:id="11"/>
      </w:r>
      <w:r w:rsidRPr="005E386A">
        <w:t xml:space="preserve">. </w:t>
      </w:r>
    </w:p>
    <w:p w:rsidR="00F6651E" w:rsidRDefault="00752434" w:rsidP="00F6651E">
      <w:pPr>
        <w:rPr>
          <w:lang w:val="en-US"/>
        </w:rPr>
      </w:pPr>
      <w:r>
        <w:rPr>
          <w:noProof/>
        </w:rPr>
        <mc:AlternateContent>
          <mc:Choice Requires="wps">
            <w:drawing>
              <wp:anchor distT="0" distB="0" distL="114300" distR="114300" simplePos="0" relativeHeight="251663360" behindDoc="0" locked="0" layoutInCell="1" allowOverlap="1" wp14:anchorId="066DCA4A" wp14:editId="3CF61C79">
                <wp:simplePos x="0" y="0"/>
                <wp:positionH relativeFrom="column">
                  <wp:posOffset>379730</wp:posOffset>
                </wp:positionH>
                <wp:positionV relativeFrom="paragraph">
                  <wp:posOffset>1939290</wp:posOffset>
                </wp:positionV>
                <wp:extent cx="4940300" cy="327025"/>
                <wp:effectExtent l="57150" t="38100" r="69850" b="92075"/>
                <wp:wrapTopAndBottom/>
                <wp:docPr id="11" name="Поле 11"/>
                <wp:cNvGraphicFramePr/>
                <a:graphic xmlns:a="http://schemas.openxmlformats.org/drawingml/2006/main">
                  <a:graphicData uri="http://schemas.microsoft.com/office/word/2010/wordprocessingShape">
                    <wps:wsp>
                      <wps:cNvSpPr txBox="1"/>
                      <wps:spPr>
                        <a:xfrm>
                          <a:off x="0" y="0"/>
                          <a:ext cx="4940300" cy="3270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752434" w:rsidRPr="00BA1597" w:rsidRDefault="00752434" w:rsidP="00752434">
                            <w:r w:rsidRPr="00BA1597">
                              <w:rPr>
                                <w:b/>
                              </w:rPr>
                              <w:t>Обвальщик мяса</w:t>
                            </w:r>
                            <w:r>
                              <w:rPr>
                                <w:b/>
                              </w:rPr>
                              <w:t xml:space="preserve"> – </w:t>
                            </w:r>
                            <w:r>
                              <w:t>работник, который с помощью ножа отделяет мясо от к</w:t>
                            </w:r>
                            <w:r>
                              <w:t>о</w:t>
                            </w:r>
                            <w:r>
                              <w:t>стей.</w:t>
                            </w:r>
                          </w:p>
                          <w:p w:rsidR="00752434" w:rsidRDefault="00752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 o:spid="_x0000_s1029" type="#_x0000_t202" style="position:absolute;left:0;text-align:left;margin-left:29.9pt;margin-top:152.7pt;width:389pt;height:2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" fillcolor="#cdddac [1622]" strokecolor="#94b64e [3046]">
                <v:fill color2="#f0f4e6 [502]" rotate="t" angle="180" colors="0 #dafda7;22938f #e4fdc2;1 #f5ffe6" focus="100%" type="gradient"/>
                <v:shadow on="t" color="black" opacity="24903f" origin=",.5" offset="0,.55556mm"/>
                <v:textbox>
                  <w:txbxContent>
                    <w:p w:rsidR="00752434" w:rsidRPr="00BA1597" w:rsidRDefault="00752434" w:rsidP="00752434">
                      <w:r w:rsidRPr="00BA1597">
                        <w:rPr>
                          <w:b/>
                        </w:rPr>
                        <w:t>Обвальщик мяса</w:t>
                      </w:r>
                      <w:r>
                        <w:rPr>
                          <w:b/>
                        </w:rPr>
                        <w:t xml:space="preserve"> – </w:t>
                      </w:r>
                      <w:r>
                        <w:t>работник, который с помощью ножа отделяет мясо от к</w:t>
                      </w:r>
                      <w:r>
                        <w:t>о</w:t>
                      </w:r>
                      <w:r>
                        <w:t>стей.</w:t>
                      </w:r>
                    </w:p>
                    <w:p w:rsidR="00752434" w:rsidRDefault="00752434"/>
                  </w:txbxContent>
                </v:textbox>
                <w10:wrap type="topAndBottom"/>
              </v:shape>
            </w:pict>
          </mc:Fallback>
        </mc:AlternateContent>
      </w:r>
      <w:r w:rsidR="00F6651E">
        <w:t>С одним из таких процентщиков</w:t>
      </w:r>
      <w:r w:rsidR="00F6651E" w:rsidRPr="005E386A">
        <w:t xml:space="preserve"> в пору студенческой молодости имел дело и Ф. М. Достоевский. </w:t>
      </w:r>
      <w:proofErr w:type="gramStart"/>
      <w:r w:rsidR="00F6651E" w:rsidRPr="005E386A">
        <w:t>По воспоминаниям А. Е. </w:t>
      </w:r>
      <w:proofErr w:type="spellStart"/>
      <w:r w:rsidR="00F6651E" w:rsidRPr="005E386A">
        <w:t>Ризенкампфа</w:t>
      </w:r>
      <w:proofErr w:type="spellEnd"/>
      <w:r w:rsidR="00F6651E" w:rsidRPr="005E386A">
        <w:t xml:space="preserve"> (врач</w:t>
      </w:r>
      <w:r w:rsidR="00F6651E">
        <w:t>а</w:t>
      </w:r>
      <w:r w:rsidR="00F6651E" w:rsidRPr="005E386A">
        <w:t>, ботаник</w:t>
      </w:r>
      <w:r w:rsidR="00F6651E">
        <w:t>а</w:t>
      </w:r>
      <w:r w:rsidR="00F6651E" w:rsidRPr="005E386A">
        <w:t>, друг</w:t>
      </w:r>
      <w:r w:rsidR="00F6651E">
        <w:t>а</w:t>
      </w:r>
      <w:r w:rsidR="00F6651E" w:rsidRPr="005E386A">
        <w:t xml:space="preserve"> молодого Достоевского), будущий писатель, еще в студенчестве стесненный в средствах и выказывавший уже тогда признаки неумелого отношения к деньгам, в спешном поиске средств обращается к некоему отставному унтер-офицеру, обвальщику мяса, промышлявшему мелким ростовщичеством</w:t>
      </w:r>
      <w:r w:rsidR="00F6651E" w:rsidRPr="005E386A">
        <w:rPr>
          <w:vertAlign w:val="superscript"/>
        </w:rPr>
        <w:footnoteReference w:id="12"/>
      </w:r>
      <w:r w:rsidR="00F6651E" w:rsidRPr="005E386A">
        <w:t>. Очевидно, собственный опыт и з</w:t>
      </w:r>
      <w:r w:rsidR="00F6651E">
        <w:t xml:space="preserve">нание проблемы </w:t>
      </w:r>
      <w:r w:rsidR="00F6651E" w:rsidRPr="005E386A">
        <w:t xml:space="preserve">изнутри позволило Достоевскому описать </w:t>
      </w:r>
      <w:r w:rsidR="00F6651E">
        <w:t xml:space="preserve">это </w:t>
      </w:r>
      <w:r w:rsidR="00F6651E" w:rsidRPr="005E386A">
        <w:t>явление не только с непревзойденным художественным мастерством, но</w:t>
      </w:r>
      <w:proofErr w:type="gramEnd"/>
      <w:r w:rsidR="00F6651E" w:rsidRPr="005E386A">
        <w:t xml:space="preserve"> и с документальной точностью и достоверностью.</w:t>
      </w:r>
    </w:p>
    <w:p w:rsidR="00F6651E" w:rsidRPr="005E386A" w:rsidRDefault="00F6651E" w:rsidP="00F6651E">
      <w:r w:rsidRPr="005E386A">
        <w:t xml:space="preserve">Обитатели доходного дома, в котором процентщица с сестрой Лизаветой снимали двухкомнатную квартирку, собственно, и есть публика, на злоключениях которой должен держаться промысел старухи. </w:t>
      </w:r>
      <w:proofErr w:type="gramStart"/>
      <w:r w:rsidRPr="005E386A">
        <w:t>Это «</w:t>
      </w:r>
      <w:r w:rsidRPr="0025780E">
        <w:rPr>
          <w:i/>
        </w:rPr>
        <w:t>портные, кухарки, разные немцы, девицы, живущие от себя, мелкое чиновничество</w:t>
      </w:r>
      <w:r w:rsidRPr="005E386A">
        <w:t>».</w:t>
      </w:r>
      <w:proofErr w:type="gramEnd"/>
      <w:r w:rsidRPr="005E386A">
        <w:t xml:space="preserve"> Атмосфера, в которой домовладельцу спокойно можно соде</w:t>
      </w:r>
      <w:r>
        <w:t xml:space="preserve">ржать даже </w:t>
      </w:r>
      <w:r w:rsidRPr="005E386A">
        <w:t xml:space="preserve">притон, определенно будет благоприятствовать и ростовщическому «бизнесу». </w:t>
      </w:r>
    </w:p>
    <w:p w:rsidR="00F6651E" w:rsidRPr="005E386A" w:rsidRDefault="00F6651E" w:rsidP="00F6651E">
      <w:r w:rsidRPr="005E386A">
        <w:t xml:space="preserve">По-видимому, отношение властей к промыслам подобного рода, строгое по букве закона, на деле оставалось снисходительно-пренебрежительным. Полиция разбирается только с откровенно криминальными случаями: воровством, </w:t>
      </w:r>
      <w:proofErr w:type="gramStart"/>
      <w:r w:rsidRPr="005E386A">
        <w:t>мордобоем</w:t>
      </w:r>
      <w:proofErr w:type="gramEnd"/>
      <w:r w:rsidRPr="005E386A">
        <w:t>, убийствами и т. д. Можно допустить, что из-за массовости «мелких промыслов» и проблем с доказательной базой власти на высоком уровне просто махнули рукой на криминальную сущность этих занятий.</w:t>
      </w:r>
    </w:p>
    <w:p w:rsidR="00F6651E" w:rsidRPr="00752434" w:rsidRDefault="00F6651E" w:rsidP="00F6651E">
      <w:r w:rsidRPr="005E386A">
        <w:t>Алена Ивановна содержит стихийный ломбард. Поиздержавшаяся окрестная публика несет ей мелкие ценные вещи</w:t>
      </w:r>
      <w:r>
        <w:t xml:space="preserve"> — </w:t>
      </w:r>
      <w:r w:rsidRPr="005E386A">
        <w:t>часы, кольца, булавки и прочее. На месте происходит оценка (ни о какой «независимой» оценке, как в Ссудных казнах, конечно, нет и речи). Вещь принимается в залог на хранение и выдается краткосрочная ссуда. Оценка, как можно понять, не учитывает рыночной стоимости закладываемого предмета</w:t>
      </w:r>
      <w:r>
        <w:t xml:space="preserve"> — </w:t>
      </w:r>
      <w:r w:rsidRPr="005E386A">
        <w:t xml:space="preserve">скорее </w:t>
      </w:r>
      <w:r w:rsidRPr="005E386A">
        <w:lastRenderedPageBreak/>
        <w:t>это определение залоговой суммы, которую «процентщица» готова тут же выдать в обмен на вещь.</w:t>
      </w:r>
    </w:p>
    <w:p w:rsidR="00B021EE" w:rsidRDefault="00752434" w:rsidP="00752434">
      <w:pPr>
        <w:rPr>
          <w:lang w:val="en-US"/>
        </w:rPr>
      </w:pPr>
      <w:r>
        <w:rPr>
          <w:noProof/>
        </w:rPr>
        <mc:AlternateContent>
          <mc:Choice Requires="wps">
            <w:drawing>
              <wp:anchor distT="0" distB="0" distL="114300" distR="114300" simplePos="0" relativeHeight="251664384" behindDoc="0" locked="0" layoutInCell="1" allowOverlap="1" wp14:anchorId="5E005462" wp14:editId="4DB22BB6">
                <wp:simplePos x="0" y="0"/>
                <wp:positionH relativeFrom="column">
                  <wp:posOffset>-5080</wp:posOffset>
                </wp:positionH>
                <wp:positionV relativeFrom="paragraph">
                  <wp:posOffset>95250</wp:posOffset>
                </wp:positionV>
                <wp:extent cx="5882005" cy="1719580"/>
                <wp:effectExtent l="57150" t="38100" r="80645" b="90170"/>
                <wp:wrapTopAndBottom/>
                <wp:docPr id="12" name="Поле 12"/>
                <wp:cNvGraphicFramePr/>
                <a:graphic xmlns:a="http://schemas.openxmlformats.org/drawingml/2006/main">
                  <a:graphicData uri="http://schemas.microsoft.com/office/word/2010/wordprocessingShape">
                    <wps:wsp>
                      <wps:cNvSpPr txBox="1"/>
                      <wps:spPr>
                        <a:xfrm>
                          <a:off x="0" y="0"/>
                          <a:ext cx="5882005" cy="171958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752434" w:rsidRPr="00752434" w:rsidRDefault="00752434" w:rsidP="00752434">
                            <w:r w:rsidRPr="007D6ECC">
                              <w:rPr>
                                <w:b/>
                              </w:rPr>
                              <w:t xml:space="preserve">Залог </w:t>
                            </w:r>
                            <w:r>
                              <w:t>– это вещь или ценность, которая принадлежит заемщику и которую он передает кредитору на срок займа. Если заемщик не возвращает занятые деньги в</w:t>
                            </w:r>
                            <w:r>
                              <w:t>о</w:t>
                            </w:r>
                            <w:r>
                              <w:t>время, залог становится собственностью кредитора и тот может его продать. Если заемщик возвращает деньги, кредитор возвращает ему залог. Благодаря залогу у кредитора не возникнет проблем, даже если заемщик не вернет ему деньги. Поэтому если кредитор осторожен, а заемщик кажется ему ненадежным, то кредитор даст ему в долг только под залог какой-то ценной вещи.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0" type="#_x0000_t202" style="position:absolute;left:0;text-align:left;margin-left:-.4pt;margin-top:7.5pt;width:463.15pt;height:1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" fillcolor="#cdddac [1622]" strokecolor="#94b64e [3046]">
                <v:fill color2="#f0f4e6 [502]" rotate="t" angle="180" colors="0 #dafda7;22938f #e4fdc2;1 #f5ffe6" focus="100%" type="gradient"/>
                <v:shadow on="t" color="black" opacity="24903f" origin=",.5" offset="0,.55556mm"/>
                <v:textbox>
                  <w:txbxContent>
                    <w:p w:rsidR="00752434" w:rsidRPr="00752434" w:rsidRDefault="00752434" w:rsidP="00752434">
                      <w:r w:rsidRPr="007D6ECC">
                        <w:rPr>
                          <w:b/>
                        </w:rPr>
                        <w:t xml:space="preserve">Залог </w:t>
                      </w:r>
                      <w:r>
                        <w:t>– это вещь или ценность, которая принадлежит заемщику и которую он передает кредитору на срок займа. Если заемщик не возвращает занятые деньги в</w:t>
                      </w:r>
                      <w:r>
                        <w:t>о</w:t>
                      </w:r>
                      <w:r>
                        <w:t>время, залог становится собственностью кредитора и тот может его продать. Если заемщик возвращает деньги, кредитор возвращает ему залог. Благодаря залогу у кредитора не возникнет проблем, даже если заемщик не вернет ему деньги. Поэтому если кредитор осторожен, а заемщик кажется ему ненадежным, то кредитор даст ему в долг только под залог какой-то ценной вещи.</w:t>
                      </w:r>
                    </w:p>
                  </w:txbxContent>
                </v:textbox>
                <w10:wrap type="topAndBottom"/>
              </v:shape>
            </w:pict>
          </mc:Fallback>
        </mc:AlternateContent>
      </w:r>
      <w:r w:rsidR="00F6651E" w:rsidRPr="005E386A">
        <w:t>Быстрая продажа предмета залога жизненно важна для промысла Алены Ивановны. При оценке предмета залога она определенно закладывает и свою наценку, которую она сделает при продаже этого предмета в случае задержек или прекращения платежей. Если за отцовские часы «процентщица» готова выложить Раскольникову полтора рубля, то можно не сомневаться: сбудет она их заметно дороже. Ведь, помимо выданных полутора рублей, нужно вернуть по возможности и недополученную прибыль</w:t>
      </w:r>
      <w:r w:rsidR="00F6651E">
        <w:t xml:space="preserve"> — </w:t>
      </w:r>
      <w:r w:rsidR="00F6651E" w:rsidRPr="005E386A">
        <w:t>за то время, пока не поступали платежи по проценту.</w:t>
      </w:r>
    </w:p>
    <w:p w:rsidR="00F6651E" w:rsidRPr="005E386A" w:rsidRDefault="00F6651E" w:rsidP="00B021EE">
      <w:pPr>
        <w:jc w:val="center"/>
      </w:pPr>
      <w:r w:rsidRPr="005E386A">
        <w:t xml:space="preserve"> </w:t>
      </w:r>
      <w:r w:rsidR="00B021EE">
        <w:rPr>
          <w:noProof/>
        </w:rPr>
        <w:drawing>
          <wp:inline distT="0" distB="0" distL="0" distR="0" wp14:anchorId="55C35C78" wp14:editId="42BF4E9F">
            <wp:extent cx="3289111" cy="4646055"/>
            <wp:effectExtent l="0" t="0" r="6985" b="2540"/>
            <wp:docPr id="4" name="Рисунок 4" descr="C:\Users\Fetisova\Desktop\ХУДОЖНИКИ\Вика Якобашвили\2v-Wg3nP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tisova\Desktop\ХУДОЖНИКИ\Вика Якобашвили\2v-Wg3nPCH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8291" cy="4729650"/>
                    </a:xfrm>
                    <a:prstGeom prst="rect">
                      <a:avLst/>
                    </a:prstGeom>
                    <a:noFill/>
                    <a:ln>
                      <a:noFill/>
                    </a:ln>
                  </pic:spPr>
                </pic:pic>
              </a:graphicData>
            </a:graphic>
          </wp:inline>
        </w:drawing>
      </w:r>
    </w:p>
    <w:p w:rsidR="00F6651E" w:rsidRPr="005E386A" w:rsidRDefault="00F6651E" w:rsidP="00F6651E">
      <w:r w:rsidRPr="005E386A">
        <w:lastRenderedPageBreak/>
        <w:t>Алена Ивановна кредитует своих клиентов под 5</w:t>
      </w:r>
      <w:r>
        <w:t>–</w:t>
      </w:r>
      <w:r w:rsidRPr="005E386A">
        <w:t xml:space="preserve">10% в месяц, то есть </w:t>
      </w:r>
      <w:r>
        <w:t xml:space="preserve">от 60 до </w:t>
      </w:r>
      <w:r w:rsidRPr="005E386A">
        <w:t>1</w:t>
      </w:r>
      <w:r>
        <w:t>2</w:t>
      </w:r>
      <w:r w:rsidRPr="005E386A">
        <w:t>0% годовых. Студент и офицер в «</w:t>
      </w:r>
      <w:proofErr w:type="gramStart"/>
      <w:r w:rsidRPr="0025780E">
        <w:rPr>
          <w:i/>
        </w:rPr>
        <w:t>плохоньком</w:t>
      </w:r>
      <w:proofErr w:type="gramEnd"/>
      <w:r w:rsidRPr="0025780E">
        <w:rPr>
          <w:i/>
        </w:rPr>
        <w:t xml:space="preserve"> </w:t>
      </w:r>
      <w:proofErr w:type="spellStart"/>
      <w:r w:rsidRPr="0025780E">
        <w:rPr>
          <w:i/>
        </w:rPr>
        <w:t>трактиришке</w:t>
      </w:r>
      <w:proofErr w:type="spellEnd"/>
      <w:r>
        <w:t xml:space="preserve">» упоминают о 5% и 7 % в месяц, Раскольникову удается взять денег под грабительские </w:t>
      </w:r>
      <w:r w:rsidRPr="005E386A">
        <w:t>10</w:t>
      </w:r>
      <w:r>
        <w:t> </w:t>
      </w:r>
      <w:r w:rsidRPr="005E386A">
        <w:t>%</w:t>
      </w:r>
      <w:r>
        <w:t xml:space="preserve"> (</w:t>
      </w:r>
      <w:r w:rsidRPr="005E386A">
        <w:t xml:space="preserve">очевидно, </w:t>
      </w:r>
      <w:r>
        <w:t>старуха оценила его</w:t>
      </w:r>
      <w:r w:rsidRPr="005E386A">
        <w:t xml:space="preserve"> как </w:t>
      </w:r>
      <w:r>
        <w:t>ненадежного клиента)</w:t>
      </w:r>
      <w:r w:rsidRPr="005E386A">
        <w:t xml:space="preserve">. </w:t>
      </w:r>
    </w:p>
    <w:p w:rsidR="00F6651E" w:rsidRPr="005E386A" w:rsidRDefault="00F6651E" w:rsidP="00F6651E">
      <w:r w:rsidRPr="005E386A">
        <w:t>Как же могло обстоять дело в реальной жизни? Для сравнения уместно вернуться к случаю с молодым Достоевским. По мнению того же А. Е. </w:t>
      </w:r>
      <w:proofErr w:type="spellStart"/>
      <w:r w:rsidRPr="005E386A">
        <w:t>Ризенкампфа</w:t>
      </w:r>
      <w:proofErr w:type="spellEnd"/>
      <w:r w:rsidRPr="005E386A">
        <w:t>, именно сделка с унтер-офицером могла зародить в Достоевском то отвращение к ростовщикам, которое он впоследствии передал в романе через эмоци</w:t>
      </w:r>
      <w:r>
        <w:t xml:space="preserve">и Раскольникова по отношению к </w:t>
      </w:r>
      <w:r w:rsidRPr="005E386A">
        <w:t>процентщице. Будущий писатель соглашается на ссуду, условия по которой можно назвать безумными: сумма кредита</w:t>
      </w:r>
      <w:r>
        <w:t xml:space="preserve"> — </w:t>
      </w:r>
      <w:r w:rsidRPr="005E386A">
        <w:t>300 рублей, под 100% за четыре месяца, или под 300% годовых. При этом 100 рублей из суммы процентов удерживаются сразу. То есть, через четыре месяца Достоевский должен был принести кредитору 500 рублей. Рядом с такой реальностью «старуха-процентщица» с ее скромными 5</w:t>
      </w:r>
      <w:r>
        <w:t>–</w:t>
      </w:r>
      <w:r w:rsidRPr="005E386A">
        <w:t>7</w:t>
      </w:r>
      <w:r>
        <w:t> </w:t>
      </w:r>
      <w:r w:rsidRPr="005E386A">
        <w:t>% в месяц выглядит не такой уж финансовой пираньей, какой ее часто представляют.</w:t>
      </w:r>
    </w:p>
    <w:p w:rsidR="00F6651E" w:rsidRDefault="00F6651E" w:rsidP="00F6651E">
      <w:pPr>
        <w:rPr>
          <w:lang w:val="en-US"/>
        </w:rPr>
      </w:pPr>
      <w:r w:rsidRPr="005E386A">
        <w:t>Более того, можно перенестись в день сегодняшний. Вот какая информация размещена на сайте одного из крупных ломбардных домов России в наши дни: компания кредитует под 7</w:t>
      </w:r>
      <w:r>
        <w:t> </w:t>
      </w:r>
      <w:r w:rsidRPr="005E386A">
        <w:t>% в месяц</w:t>
      </w:r>
      <w:r>
        <w:t xml:space="preserve"> — </w:t>
      </w:r>
      <w:r w:rsidRPr="005E386A">
        <w:t>«</w:t>
      </w:r>
      <w:r w:rsidRPr="0025780E">
        <w:rPr>
          <w:i/>
        </w:rPr>
        <w:t>один из самых низких процентов</w:t>
      </w:r>
      <w:r w:rsidRPr="005E386A">
        <w:t>», а пенсионерам и инвалидам предоставляется скидка в 1</w:t>
      </w:r>
      <w:r>
        <w:t> </w:t>
      </w:r>
      <w:r w:rsidRPr="005E386A">
        <w:t>%. Проценты оплачиваются только за прошедший срок пользования займом. По своим базовым условиям современный крупный, сетевой ломбард лишь повторяет условия старухи, да еще и публично восторгается собственным человеколюбием и социальной направленностью.</w:t>
      </w:r>
    </w:p>
    <w:p w:rsidR="00B021EE" w:rsidRPr="00B021EE" w:rsidRDefault="00B021EE" w:rsidP="00B021EE">
      <w:pPr>
        <w:jc w:val="center"/>
        <w:rPr>
          <w:i/>
          <w:lang w:val="en-US"/>
        </w:rPr>
      </w:pPr>
      <w:r>
        <w:rPr>
          <w:i/>
          <w:noProof/>
        </w:rPr>
        <w:drawing>
          <wp:inline distT="0" distB="0" distL="0" distR="0">
            <wp:extent cx="3017520" cy="4208529"/>
            <wp:effectExtent l="0" t="0" r="0" b="1905"/>
            <wp:docPr id="5" name="Рисунок 5" descr="C:\Users\Fetisova\Desktop\ХУДОЖНИКИ\Вика Якобашвили\yjwAKBaBs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tisova\Desktop\ХУДОЖНИКИ\Вика Якобашвили\yjwAKBaBsM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9276" cy="4183084"/>
                    </a:xfrm>
                    <a:prstGeom prst="rect">
                      <a:avLst/>
                    </a:prstGeom>
                    <a:noFill/>
                    <a:ln>
                      <a:noFill/>
                    </a:ln>
                  </pic:spPr>
                </pic:pic>
              </a:graphicData>
            </a:graphic>
          </wp:inline>
        </w:drawing>
      </w:r>
    </w:p>
    <w:p w:rsidR="00F6651E" w:rsidRPr="005E386A" w:rsidRDefault="00F6651E" w:rsidP="00F6651E">
      <w:r>
        <w:lastRenderedPageBreak/>
        <w:t>Но</w:t>
      </w:r>
      <w:r w:rsidRPr="005E386A">
        <w:t xml:space="preserve"> чтобы лучше понять, насколько жадн</w:t>
      </w:r>
      <w:r>
        <w:t>а</w:t>
      </w:r>
      <w:r w:rsidRPr="005E386A">
        <w:t xml:space="preserve"> или, наоборот, скромна процентщица, недостаточно судить только по размеру кредитного процента. В случае со старухой полезно представлять и масштаб ее промысла.</w:t>
      </w:r>
    </w:p>
    <w:p w:rsidR="00F6651E" w:rsidRPr="005E386A" w:rsidRDefault="00F6651E" w:rsidP="00F6651E">
      <w:r w:rsidRPr="005E386A">
        <w:t>Тот же студент в «</w:t>
      </w:r>
      <w:proofErr w:type="spellStart"/>
      <w:r w:rsidRPr="0025780E">
        <w:rPr>
          <w:i/>
        </w:rPr>
        <w:t>трактиришке</w:t>
      </w:r>
      <w:proofErr w:type="spellEnd"/>
      <w:r w:rsidRPr="005E386A">
        <w:t>» говорит о пяти тысячах, которые может сразу выложить старуха, но при этом она не брезгует и «</w:t>
      </w:r>
      <w:r w:rsidRPr="0025780E">
        <w:rPr>
          <w:i/>
        </w:rPr>
        <w:t>рублевыми закладами</w:t>
      </w:r>
      <w:r w:rsidRPr="005E386A">
        <w:t>». Финансовые возможности Алены Ивановны оценить непросто. Однако детали, представленные в романе, позволяют судить о размере бизн</w:t>
      </w:r>
      <w:r>
        <w:t xml:space="preserve">еса </w:t>
      </w:r>
      <w:r w:rsidRPr="005E386A">
        <w:t xml:space="preserve">процентщицы. </w:t>
      </w:r>
    </w:p>
    <w:p w:rsidR="00F6651E" w:rsidRPr="005E386A" w:rsidRDefault="00F6651E" w:rsidP="00F6651E">
      <w:r w:rsidRPr="005E386A">
        <w:t xml:space="preserve">Так, Алена Ивановна могла себе позволить откладывать часть </w:t>
      </w:r>
      <w:proofErr w:type="gramStart"/>
      <w:r w:rsidRPr="005E386A">
        <w:t>заработанного</w:t>
      </w:r>
      <w:proofErr w:type="gramEnd"/>
      <w:r w:rsidRPr="005E386A">
        <w:t xml:space="preserve"> деньгами и облигациями. При обыске у убитой находят полторы тысячи «чистых денег, не считая билетов». Имеется также кошелек, туго набитый десяти- и двадцатирублевыми купюрами. Есть и заклады: изделия из золота, браслеты, булавки, серьги. Серебряные часы процентщица оце</w:t>
      </w:r>
      <w:r>
        <w:t>нила в 1,5 </w:t>
      </w:r>
      <w:r w:rsidRPr="005E386A">
        <w:t xml:space="preserve">рубля, но, по ее словам, это мелочь. </w:t>
      </w:r>
    </w:p>
    <w:p w:rsidR="00F6651E" w:rsidRPr="005E386A" w:rsidRDefault="00F6651E" w:rsidP="00F6651E">
      <w:r w:rsidRPr="005E386A">
        <w:t xml:space="preserve">Раскольникову, как мы помним, удается унести «малую часть» закладов. Однако, судя по тексту романа, этих закладов едва ли могло быть больше нескольких десятков. Наличие денег в квартире убитой может свидетельствовать о том, что процентщица не стремилась к расширению ростовщического промысла. Возможно, старалась «не высовываться» со своим занятием, наказуемым по законам империи и порицаемым в обществе. </w:t>
      </w:r>
    </w:p>
    <w:p w:rsidR="00F6651E" w:rsidRPr="005E386A" w:rsidRDefault="00F6651E" w:rsidP="00F6651E">
      <w:pPr>
        <w:rPr>
          <w:i/>
        </w:rPr>
      </w:pPr>
      <w:r w:rsidRPr="005E386A">
        <w:t>Чтобы вдвоем жить в Петербурге 1860-х годов (пусть и очень скромно), оплачивать небольшую двухкомнатную квартиру, да еще откладывать, требовалось минимум 50</w:t>
      </w:r>
      <w:r>
        <w:t>–</w:t>
      </w:r>
      <w:r w:rsidRPr="005E386A">
        <w:t>60 рублей месячного дохода. Чтобы зарабатывать такие деньги на ссудах под 5</w:t>
      </w:r>
      <w:r>
        <w:t>–</w:t>
      </w:r>
      <w:r w:rsidRPr="005E386A">
        <w:t>10</w:t>
      </w:r>
      <w:r>
        <w:t> </w:t>
      </w:r>
      <w:r w:rsidRPr="005E386A">
        <w:t xml:space="preserve">% в месяц, старуха должна была располагать ссудным капиталом не менее 600 рублей (доход складывался только из платежей по процентам, а возврат выданных денег происходил в конце срока кредитования). А это значит, что клиентура процентщицы должна была составлять, к примеру, </w:t>
      </w:r>
      <w:r>
        <w:t>30 </w:t>
      </w:r>
      <w:r w:rsidRPr="005E386A">
        <w:t>заемщиков, каждый из котор</w:t>
      </w:r>
      <w:r>
        <w:t>ых принес бы заклад стоимостью 20 </w:t>
      </w:r>
      <w:r w:rsidRPr="005E386A">
        <w:t>рублей</w:t>
      </w:r>
      <w:r w:rsidRPr="005E386A">
        <w:rPr>
          <w:vertAlign w:val="superscript"/>
        </w:rPr>
        <w:footnoteReference w:id="13"/>
      </w:r>
      <w:r w:rsidRPr="005E386A">
        <w:t>.</w:t>
      </w:r>
      <w:r>
        <w:t xml:space="preserve"> </w:t>
      </w:r>
      <w:r w:rsidRPr="005E386A">
        <w:t>На этом фоне Расколь</w:t>
      </w:r>
      <w:r>
        <w:t xml:space="preserve">ников с его </w:t>
      </w:r>
      <w:proofErr w:type="spellStart"/>
      <w:r>
        <w:t>полуторарублевым</w:t>
      </w:r>
      <w:proofErr w:type="spellEnd"/>
      <w:r>
        <w:t xml:space="preserve"> закладом выглядит </w:t>
      </w:r>
      <w:r w:rsidRPr="005E386A">
        <w:t>мелкой рыбешкой, однако, судя по всему, и такие клиенты были для нее не редкостью. Как видим, даже при таком относительно небольшом капитале, интенсивность визитов к Алене Ивановне могла зашкалить и навести на ее квартиру каких угодно проходимцев.</w:t>
      </w:r>
    </w:p>
    <w:p w:rsidR="00F6651E" w:rsidRPr="005E386A" w:rsidRDefault="00F6651E" w:rsidP="00F6651E">
      <w:r w:rsidRPr="005E386A">
        <w:t>Могли быть и отдельные «респектабельные» заемщики, приносившие заклады в сотни рублей, но в их массовость верится с трудом: среда обитания не та. Гораздо реалистичнее выглядит очередь обездоленных и опустившихся горожан.</w:t>
      </w:r>
    </w:p>
    <w:p w:rsidR="00F6651E" w:rsidRPr="005E386A" w:rsidRDefault="00F6651E" w:rsidP="00F6651E">
      <w:r w:rsidRPr="005E386A">
        <w:t xml:space="preserve">Своим промыслом старуха, скорее всего, занималась многие годы, имея возможность сбережения небольших сумм. Можно учесть в ее бюджете скромные заработки Лизаветы, торговавшей для </w:t>
      </w:r>
      <w:proofErr w:type="gramStart"/>
      <w:r w:rsidRPr="005E386A">
        <w:t>чужих</w:t>
      </w:r>
      <w:proofErr w:type="gramEnd"/>
      <w:r w:rsidRPr="005E386A">
        <w:t xml:space="preserve"> на рынке, и некий скромный пенсион, полагавшийся старухе как вдове чиновника. Описание имущественного состояния старухи можно дополнить содержанием ее духовного завещания. В нем нет недвижимого имущества. Лизавете денег не причитается (Достоевский не уточняет причину), ей достается мелкое движимое имущество, а деньги, те несколько тысяч наличными, в </w:t>
      </w:r>
      <w:r w:rsidRPr="005E386A">
        <w:lastRenderedPageBreak/>
        <w:t>облигациях и в ростовщическом обороте, о которых известно из романа, уйдут монастырю в Н-ской губернии.</w:t>
      </w:r>
    </w:p>
    <w:p w:rsidR="00F6651E" w:rsidRPr="005E386A" w:rsidRDefault="00F6651E" w:rsidP="00F6651E">
      <w:pPr>
        <w:rPr>
          <w:b/>
        </w:rPr>
      </w:pPr>
      <w:r>
        <w:t xml:space="preserve">Случай с </w:t>
      </w:r>
      <w:r w:rsidRPr="005E386A">
        <w:t xml:space="preserve">процентщицей действительно наводит на мысль, что занялась она этим промыслом (учитывая его скромные размеры и нежелание наращивать оборот) в какой-то сложный момент жизни, просто чтобы не проесть все окончательно и не сгинуть в огромном городе вместе с сестрой без дела и денег. </w:t>
      </w:r>
    </w:p>
    <w:p w:rsidR="00F6651E" w:rsidRPr="005E386A" w:rsidRDefault="00F6651E" w:rsidP="00F6651E">
      <w:pPr>
        <w:pStyle w:val="3"/>
        <w:rPr>
          <w:i/>
        </w:rPr>
      </w:pPr>
      <w:bookmarkStart w:id="5" w:name="_Toc466860069"/>
      <w:r w:rsidRPr="005E386A">
        <w:t>Пираньи в судьбе Достоевского</w:t>
      </w:r>
      <w:bookmarkEnd w:id="5"/>
    </w:p>
    <w:p w:rsidR="00F6651E" w:rsidRPr="005E386A" w:rsidRDefault="00F6651E" w:rsidP="00F6651E">
      <w:r w:rsidRPr="005E386A">
        <w:t xml:space="preserve">Были в российской истории </w:t>
      </w:r>
      <w:r>
        <w:rPr>
          <w:lang w:val="en-US"/>
        </w:rPr>
        <w:t>XIX</w:t>
      </w:r>
      <w:r>
        <w:t> </w:t>
      </w:r>
      <w:r w:rsidRPr="005E386A">
        <w:t xml:space="preserve">века и </w:t>
      </w:r>
      <w:r>
        <w:t>примеры</w:t>
      </w:r>
      <w:r w:rsidRPr="005E386A">
        <w:t xml:space="preserve"> </w:t>
      </w:r>
      <w:r w:rsidRPr="005E386A">
        <w:rPr>
          <w:i/>
        </w:rPr>
        <w:t>неявного</w:t>
      </w:r>
      <w:r w:rsidRPr="005E386A">
        <w:t xml:space="preserve"> ростовщичества</w:t>
      </w:r>
      <w:r>
        <w:t xml:space="preserve"> — </w:t>
      </w:r>
      <w:r w:rsidRPr="005E386A">
        <w:t xml:space="preserve">более изощренного </w:t>
      </w:r>
      <w:r>
        <w:t>и более масштабного, чем суета процентщиков</w:t>
      </w:r>
      <w:r w:rsidRPr="005E386A">
        <w:t xml:space="preserve"> в неблагополучных столичных кварталах. </w:t>
      </w:r>
    </w:p>
    <w:p w:rsidR="00F6651E" w:rsidRPr="005E386A" w:rsidRDefault="00F6651E" w:rsidP="00F6651E">
      <w:r w:rsidRPr="005E386A">
        <w:t xml:space="preserve">Это подтверждает пример из судьбы и творчества самого Ф. М. Достоевского. Писатель, как известно, большую часть жизни остро нуждался в деньгах. Причины разные: это и его легкомысленное отношение к финансам, и чрезмерная терпимость к запросам родственников, среди которых были и бессовестные «приживалы». </w:t>
      </w:r>
    </w:p>
    <w:p w:rsidR="00F6651E" w:rsidRPr="005E386A" w:rsidRDefault="00F6651E" w:rsidP="00F6651E">
      <w:r w:rsidRPr="005E386A">
        <w:t>На 1864</w:t>
      </w:r>
      <w:r>
        <w:t>–1866 </w:t>
      </w:r>
      <w:r w:rsidRPr="005E386A">
        <w:t>годы приходятся наиболее тяжелые времена в финансовом положении писателя. В 1865 году закрылся журнал «Время», издававшийся его братом, М. М. Достоевским, в котором публиковался и Федор Михайлович. М. </w:t>
      </w:r>
      <w:r>
        <w:t>М. Достоевский скончался в 1864 </w:t>
      </w:r>
      <w:r w:rsidRPr="005E386A">
        <w:t>году, и писателю пришлось взять на себя руководство журналом, а после его закрытия</w:t>
      </w:r>
      <w:r>
        <w:t xml:space="preserve"> — </w:t>
      </w:r>
      <w:r w:rsidRPr="005E386A">
        <w:t>все долги предприятия, 15 тыс</w:t>
      </w:r>
      <w:r>
        <w:t>.</w:t>
      </w:r>
      <w:r w:rsidRPr="005E386A">
        <w:t xml:space="preserve"> рублей. Вот как описывает эту ситуацию вторая жена Ф. М. Достоевского Анна Григорьевна:</w:t>
      </w:r>
    </w:p>
    <w:p w:rsidR="00F6651E" w:rsidRPr="005E386A" w:rsidRDefault="00F6651E" w:rsidP="00F6651E">
      <w:r w:rsidRPr="005E386A">
        <w:t>«</w:t>
      </w:r>
      <w:r w:rsidRPr="00B35990">
        <w:rPr>
          <w:i/>
        </w:rPr>
        <w:t>Федор Михайлович, к тому времени овдовевший и не имевший детей, счел своею обязанностью заплатить долги брата и поддержать его семью. Возможно, что ему и удалось бы исполнить свое благородное намерение, если бы он имел осторожный и практический характер. К сожалению, он слишком верил в людскую честность и благородство. Когда впоследствии я слышала рассказы очевидцев о том, как Федор Михайлович выдавал векселя, и из старинных писем узнавала подробности многих фактов, то поражалась его чисто детской непрактичностью. Его обманывали и брали от него векселя все, кому было не совестно и не лень</w:t>
      </w:r>
      <w:proofErr w:type="gramStart"/>
      <w:r w:rsidRPr="00B35990">
        <w:rPr>
          <w:i/>
        </w:rPr>
        <w:t>.</w:t>
      </w:r>
      <w:proofErr w:type="gramEnd"/>
      <w:r w:rsidRPr="00B35990">
        <w:rPr>
          <w:i/>
        </w:rPr>
        <w:t xml:space="preserve"> &lt;…&gt; …</w:t>
      </w:r>
      <w:proofErr w:type="gramStart"/>
      <w:r w:rsidRPr="00B35990">
        <w:rPr>
          <w:i/>
        </w:rPr>
        <w:t>к</w:t>
      </w:r>
      <w:proofErr w:type="gramEnd"/>
      <w:r w:rsidRPr="00B35990">
        <w:rPr>
          <w:i/>
        </w:rPr>
        <w:t>роме известных Федору Михайловичу сотрудников "Времени", к нему стали являться люди, большею частью совершенно ему неизвестные, которые уверяли, что покойный Михаил Михайлович остался им должен. Почти никто не представлял тому доказательств, да Федор Михайлович, веривший в людскую честность, их и не спрашивал. Он (как мне передавали) обыкновенно говорил просителю</w:t>
      </w:r>
      <w:r w:rsidRPr="005E386A">
        <w:t>:</w:t>
      </w:r>
    </w:p>
    <w:p w:rsidR="00F6651E" w:rsidRPr="005E386A" w:rsidRDefault="00F6651E" w:rsidP="00F6651E">
      <w:r>
        <w:t xml:space="preserve">— </w:t>
      </w:r>
      <w:r w:rsidRPr="00B35990">
        <w:rPr>
          <w:i/>
        </w:rPr>
        <w:t>Сейчас у меня никаких денег нет, но, если хотите, я могу выдать вексель. Прошу вас только скоро с меня не требовать. Уплачу, когда будет можно</w:t>
      </w:r>
      <w:r w:rsidRPr="005E386A">
        <w:t>.</w:t>
      </w:r>
    </w:p>
    <w:p w:rsidR="00F6651E" w:rsidRPr="005E386A" w:rsidRDefault="00F6651E" w:rsidP="00F6651E">
      <w:r w:rsidRPr="00B35990">
        <w:rPr>
          <w:i/>
        </w:rPr>
        <w:t>Люди брали векселя, обещали ждать и, конечно, не исполняли обещаний, а взыскивали немедленно</w:t>
      </w:r>
      <w:r w:rsidRPr="005E386A">
        <w:t>».</w:t>
      </w:r>
    </w:p>
    <w:p w:rsidR="00F6651E" w:rsidRPr="005E386A" w:rsidRDefault="00F6651E" w:rsidP="00F6651E">
      <w:r w:rsidRPr="005E386A">
        <w:lastRenderedPageBreak/>
        <w:t>Так, включая реальные обязательства по делам брата и непроверенные долги, которые Ф. М. Достоевский брал на себя по первому обращению кредиторов, всего известный к тому времени писатель был должен огромную сумму</w:t>
      </w:r>
      <w:r>
        <w:t xml:space="preserve"> — </w:t>
      </w:r>
      <w:r w:rsidRPr="005E386A">
        <w:t xml:space="preserve">около </w:t>
      </w:r>
      <w:r>
        <w:t>20 тыс.</w:t>
      </w:r>
      <w:r w:rsidRPr="005E386A">
        <w:t xml:space="preserve"> рублей, а с процентами</w:t>
      </w:r>
      <w:r>
        <w:t xml:space="preserve"> — </w:t>
      </w:r>
      <w:r w:rsidRPr="005E386A">
        <w:t xml:space="preserve">почти </w:t>
      </w:r>
      <w:r>
        <w:t>25</w:t>
      </w:r>
      <w:r w:rsidRPr="005E386A">
        <w:t xml:space="preserve">. </w:t>
      </w:r>
    </w:p>
    <w:p w:rsidR="00F6651E" w:rsidRPr="005E386A" w:rsidRDefault="00F6651E" w:rsidP="00F6651E">
      <w:proofErr w:type="gramStart"/>
      <w:r w:rsidRPr="005E386A">
        <w:t>Среди держателей векселей</w:t>
      </w:r>
      <w:r w:rsidRPr="005E386A">
        <w:rPr>
          <w:vertAlign w:val="superscript"/>
        </w:rPr>
        <w:footnoteReference w:id="14"/>
      </w:r>
      <w:r w:rsidRPr="005E386A">
        <w:t xml:space="preserve"> были как «профессиональные» дельцы (</w:t>
      </w:r>
      <w:proofErr w:type="spellStart"/>
      <w:r w:rsidRPr="005E386A">
        <w:t>Гинтерштейн</w:t>
      </w:r>
      <w:proofErr w:type="spellEnd"/>
      <w:r w:rsidRPr="005E386A">
        <w:t>), так и люд, хорошо знакомый по «Пре</w:t>
      </w:r>
      <w:r>
        <w:t>ступлению и наказанию»: вдовы, процентщики</w:t>
      </w:r>
      <w:r w:rsidRPr="005E386A">
        <w:t>, содержательницы квартир, отставные чиновники.</w:t>
      </w:r>
      <w:proofErr w:type="gramEnd"/>
      <w:r w:rsidRPr="005E386A">
        <w:t xml:space="preserve"> Положение Ф. М. Достоевского было отчаянным. Он ищет издателя, у которого можно взять денег в долг под залог намечаемого издания своего собрания сочинений. Достоевский вынужден сходу согласиться на предложение одного из издателей</w:t>
      </w:r>
      <w:r>
        <w:t xml:space="preserve"> — </w:t>
      </w:r>
      <w:r w:rsidRPr="005E386A">
        <w:t>Ф. Т. </w:t>
      </w:r>
      <w:proofErr w:type="spellStart"/>
      <w:r w:rsidRPr="005E386A">
        <w:t>Стелловского</w:t>
      </w:r>
      <w:proofErr w:type="spellEnd"/>
      <w:r w:rsidRPr="005E386A">
        <w:t xml:space="preserve">. </w:t>
      </w:r>
    </w:p>
    <w:p w:rsidR="00F6651E" w:rsidRDefault="00F6651E" w:rsidP="00F6651E">
      <w:pPr>
        <w:rPr>
          <w:lang w:val="en-US"/>
        </w:rPr>
      </w:pPr>
      <w:r w:rsidRPr="005E386A">
        <w:t>Летом 1865 года Достоевский подписывает с ним контракт, условия которо</w:t>
      </w:r>
      <w:r>
        <w:t>го сводились к следующему: за 3 </w:t>
      </w:r>
      <w:r w:rsidRPr="005E386A">
        <w:t>тыс</w:t>
      </w:r>
      <w:r>
        <w:t>.</w:t>
      </w:r>
      <w:r w:rsidRPr="005E386A">
        <w:t xml:space="preserve"> рублей писатель уступает ему право на издание своего собрания сочинений в трех томах, и в счет этих же денег обязуется представить новый роман к 1</w:t>
      </w:r>
      <w:r>
        <w:t> </w:t>
      </w:r>
      <w:r w:rsidRPr="005E386A">
        <w:t>но</w:t>
      </w:r>
      <w:r>
        <w:t>ября 1866 </w:t>
      </w:r>
      <w:r w:rsidRPr="005E386A">
        <w:t>года. В случае просрочки по обязательствам писатель должен был выплатить неустойку. А если бы н</w:t>
      </w:r>
      <w:r>
        <w:t>овый роман не появился и к 1 </w:t>
      </w:r>
      <w:r w:rsidRPr="005E386A">
        <w:t>де</w:t>
      </w:r>
      <w:r>
        <w:t>кабря 1866 </w:t>
      </w:r>
      <w:r w:rsidRPr="005E386A">
        <w:t xml:space="preserve">года, Достоевский на девять лет уступал права на издание своих сочинений в пользу </w:t>
      </w:r>
      <w:proofErr w:type="spellStart"/>
      <w:r w:rsidRPr="005E386A">
        <w:t>Стелловского</w:t>
      </w:r>
      <w:proofErr w:type="spellEnd"/>
      <w:r w:rsidRPr="005E386A">
        <w:rPr>
          <w:vertAlign w:val="superscript"/>
        </w:rPr>
        <w:footnoteReference w:id="15"/>
      </w:r>
      <w:r w:rsidRPr="005E386A">
        <w:t xml:space="preserve">. Условия кабальные, к тому же Достоевский уже начал работу над «Преступлением и наказанием». </w:t>
      </w:r>
    </w:p>
    <w:p w:rsidR="00B021EE" w:rsidRPr="00B021EE" w:rsidRDefault="00B021EE" w:rsidP="00B021EE">
      <w:pPr>
        <w:jc w:val="center"/>
        <w:rPr>
          <w:lang w:val="en-US"/>
        </w:rPr>
      </w:pPr>
      <w:r>
        <w:rPr>
          <w:noProof/>
        </w:rPr>
        <w:lastRenderedPageBreak/>
        <w:drawing>
          <wp:inline distT="0" distB="0" distL="0" distR="0">
            <wp:extent cx="3167696" cy="4435522"/>
            <wp:effectExtent l="0" t="0" r="0" b="3175"/>
            <wp:docPr id="6" name="Рисунок 6" descr="C:\Users\Fetisova\Desktop\ХУДОЖНИКИ\Вика Якобашвили\CRMu0rxwM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tisova\Desktop\ХУДОЖНИКИ\Вика Якобашвили\CRMu0rxwMD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0177" cy="4438996"/>
                    </a:xfrm>
                    <a:prstGeom prst="rect">
                      <a:avLst/>
                    </a:prstGeom>
                    <a:noFill/>
                    <a:ln>
                      <a:noFill/>
                    </a:ln>
                  </pic:spPr>
                </pic:pic>
              </a:graphicData>
            </a:graphic>
          </wp:inline>
        </w:drawing>
      </w:r>
    </w:p>
    <w:p w:rsidR="00F6651E" w:rsidRPr="005E386A" w:rsidRDefault="00F6651E" w:rsidP="00F6651E">
      <w:r w:rsidRPr="005E386A">
        <w:t xml:space="preserve">В контексте темы ростовщичества интерес представляет поведение </w:t>
      </w:r>
      <w:proofErr w:type="spellStart"/>
      <w:r w:rsidRPr="005E386A">
        <w:t>Стелловского</w:t>
      </w:r>
      <w:proofErr w:type="spellEnd"/>
      <w:r w:rsidRPr="005E386A">
        <w:t xml:space="preserve">, сознательно решившего закабалить писателя. Из воспоминаний А. Г. Достоевской следует, что издатель скупил у заимодавцев </w:t>
      </w:r>
      <w:proofErr w:type="spellStart"/>
      <w:r w:rsidRPr="005E386A">
        <w:t>Демиса</w:t>
      </w:r>
      <w:proofErr w:type="spellEnd"/>
      <w:r w:rsidRPr="005E386A">
        <w:t xml:space="preserve"> и Гаврилова за бесценок век</w:t>
      </w:r>
      <w:r>
        <w:t xml:space="preserve">селя Достоевского (бессрочные, </w:t>
      </w:r>
      <w:r w:rsidRPr="005E386A">
        <w:t xml:space="preserve">до востребования, которые можно предъявить к оплате в любое время) и через подставных лиц требовал их к погашению, угрожая долговой тюрьмой. К концу оговоренного срока </w:t>
      </w:r>
      <w:proofErr w:type="spellStart"/>
      <w:r w:rsidRPr="005E386A">
        <w:t>Стелловский</w:t>
      </w:r>
      <w:proofErr w:type="spellEnd"/>
      <w:r w:rsidRPr="005E386A">
        <w:t xml:space="preserve"> (по выражению Достоевского, «спекулянт» и «плохой человек») уже слышать не хочет о неустойке или переносе на несколько месяцев срока сдачи романа. </w:t>
      </w:r>
    </w:p>
    <w:p w:rsidR="00F6651E" w:rsidRPr="005E386A" w:rsidRDefault="00F6651E" w:rsidP="00F6651E">
      <w:r w:rsidRPr="005E386A">
        <w:t xml:space="preserve">И тогда Достоевский, по его выражению из письма Анне </w:t>
      </w:r>
      <w:proofErr w:type="gramStart"/>
      <w:r w:rsidRPr="005E386A">
        <w:t>Корвин-Круковской</w:t>
      </w:r>
      <w:proofErr w:type="gramEnd"/>
      <w:r w:rsidRPr="005E386A">
        <w:t>, решает «</w:t>
      </w:r>
      <w:r w:rsidRPr="00B35990">
        <w:rPr>
          <w:i/>
        </w:rPr>
        <w:t>сделать небывалую и эксцентрическую вещь: написать в 4 месяца 30 печатных листов, в двух разных романах, из которых один буду писать утром, а другой вечером</w:t>
      </w:r>
      <w:r w:rsidRPr="005E386A">
        <w:t xml:space="preserve">». Он успевает в срок закончить роман «Игрок», выполнив тем самым условия контракта со </w:t>
      </w:r>
      <w:proofErr w:type="spellStart"/>
      <w:r w:rsidRPr="005E386A">
        <w:t>Стелловским</w:t>
      </w:r>
      <w:proofErr w:type="spellEnd"/>
      <w:r w:rsidRPr="005E386A">
        <w:t>. И почти заканчивает работу над «Преступлением и наказанием».</w:t>
      </w:r>
    </w:p>
    <w:p w:rsidR="00F6651E" w:rsidRPr="005E386A" w:rsidRDefault="00F6651E" w:rsidP="00F6651E">
      <w:r w:rsidRPr="005E386A">
        <w:t xml:space="preserve">Однако в день сдачи романа </w:t>
      </w:r>
      <w:proofErr w:type="spellStart"/>
      <w:r w:rsidRPr="005E386A">
        <w:t>Стелловский</w:t>
      </w:r>
      <w:proofErr w:type="spellEnd"/>
      <w:r w:rsidRPr="005E386A">
        <w:t xml:space="preserve"> оказывается в отъезде, а сотрудники издательства наотрез отказываются принять рукопись. Достоевский с трудом отправляет рукопись из квартальной конторы, не забыв взять расписку с квартального надзирателя. </w:t>
      </w:r>
    </w:p>
    <w:p w:rsidR="00F6651E" w:rsidRPr="00752434" w:rsidRDefault="00F6651E" w:rsidP="00F6651E">
      <w:r w:rsidRPr="005E386A">
        <w:t xml:space="preserve">Поведение </w:t>
      </w:r>
      <w:proofErr w:type="spellStart"/>
      <w:r w:rsidRPr="005E386A">
        <w:t>Стелловского</w:t>
      </w:r>
      <w:proofErr w:type="spellEnd"/>
      <w:r w:rsidRPr="005E386A">
        <w:t xml:space="preserve"> возмутительно, однако, вполне объяснимо</w:t>
      </w:r>
      <w:r>
        <w:t xml:space="preserve"> — </w:t>
      </w:r>
      <w:r w:rsidRPr="005E386A">
        <w:t xml:space="preserve">из его рук уплывали огромные барыши. Через полгода в письме к А. Сусловой Достоевский называет сумму гонорара за два издания одного только романа «Преступление и </w:t>
      </w:r>
      <w:r w:rsidRPr="005E386A">
        <w:lastRenderedPageBreak/>
        <w:t>наказание» (первое</w:t>
      </w:r>
      <w:r>
        <w:t xml:space="preserve"> — </w:t>
      </w:r>
      <w:r w:rsidRPr="005E386A">
        <w:t>в «Русском вестнике», второе издание</w:t>
      </w:r>
      <w:r>
        <w:t xml:space="preserve"> — </w:t>
      </w:r>
      <w:r w:rsidRPr="005E386A">
        <w:t>отдельное): 14 тыс</w:t>
      </w:r>
      <w:r>
        <w:t>.</w:t>
      </w:r>
      <w:r w:rsidRPr="005E386A">
        <w:t xml:space="preserve"> рублей.</w:t>
      </w:r>
    </w:p>
    <w:p w:rsidR="00F6651E" w:rsidRPr="005E386A" w:rsidRDefault="00752434" w:rsidP="00F6651E">
      <w:r>
        <w:rPr>
          <w:noProof/>
        </w:rPr>
        <mc:AlternateContent>
          <mc:Choice Requires="wps">
            <w:drawing>
              <wp:anchor distT="0" distB="0" distL="114300" distR="114300" simplePos="0" relativeHeight="251665408" behindDoc="0" locked="0" layoutInCell="1" allowOverlap="1" wp14:anchorId="0C0C7199" wp14:editId="546EA78A">
                <wp:simplePos x="0" y="0"/>
                <wp:positionH relativeFrom="column">
                  <wp:posOffset>965835</wp:posOffset>
                </wp:positionH>
                <wp:positionV relativeFrom="paragraph">
                  <wp:posOffset>93980</wp:posOffset>
                </wp:positionV>
                <wp:extent cx="3711575" cy="436245"/>
                <wp:effectExtent l="57150" t="38100" r="79375" b="97155"/>
                <wp:wrapTopAndBottom/>
                <wp:docPr id="13" name="Поле 13"/>
                <wp:cNvGraphicFramePr/>
                <a:graphic xmlns:a="http://schemas.openxmlformats.org/drawingml/2006/main">
                  <a:graphicData uri="http://schemas.microsoft.com/office/word/2010/wordprocessingShape">
                    <wps:wsp>
                      <wps:cNvSpPr txBox="1"/>
                      <wps:spPr>
                        <a:xfrm>
                          <a:off x="0" y="0"/>
                          <a:ext cx="3711575" cy="43624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752434" w:rsidRDefault="00752434" w:rsidP="00752434">
                            <w:r w:rsidRPr="00BA1597">
                              <w:rPr>
                                <w:b/>
                              </w:rPr>
                              <w:t>Барыш</w:t>
                            </w:r>
                            <w:r>
                              <w:rPr>
                                <w:b/>
                              </w:rPr>
                              <w:t xml:space="preserve"> – </w:t>
                            </w:r>
                            <w:r>
                              <w:t>выгода, прибыль.</w:t>
                            </w:r>
                          </w:p>
                          <w:p w:rsidR="00752434" w:rsidRDefault="00752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1" type="#_x0000_t202" style="position:absolute;left:0;text-align:left;margin-left:76.05pt;margin-top:7.4pt;width:292.25pt;height:3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" fillcolor="#cdddac [1622]" strokecolor="#94b64e [3046]">
                <v:fill color2="#f0f4e6 [502]" rotate="t" angle="180" colors="0 #dafda7;22938f #e4fdc2;1 #f5ffe6" focus="100%" type="gradient"/>
                <v:shadow on="t" color="black" opacity="24903f" origin=",.5" offset="0,.55556mm"/>
                <v:textbox>
                  <w:txbxContent>
                    <w:p w:rsidR="00752434" w:rsidRDefault="00752434" w:rsidP="00752434">
                      <w:r w:rsidRPr="00BA1597">
                        <w:rPr>
                          <w:b/>
                        </w:rPr>
                        <w:t>Барыш</w:t>
                      </w:r>
                      <w:r>
                        <w:rPr>
                          <w:b/>
                        </w:rPr>
                        <w:t xml:space="preserve"> – </w:t>
                      </w:r>
                      <w:r>
                        <w:t>выгода, прибыль.</w:t>
                      </w:r>
                    </w:p>
                    <w:p w:rsidR="00752434" w:rsidRDefault="00752434"/>
                  </w:txbxContent>
                </v:textbox>
                <w10:wrap type="topAndBottom"/>
              </v:shape>
            </w:pict>
          </mc:Fallback>
        </mc:AlternateContent>
      </w:r>
      <w:r w:rsidR="00F6651E" w:rsidRPr="005E386A">
        <w:t xml:space="preserve">По оценке самого Достоевского, право на издание собрания сочинений, уступленное </w:t>
      </w:r>
      <w:proofErr w:type="spellStart"/>
      <w:r w:rsidR="00F6651E" w:rsidRPr="005E386A">
        <w:t>Стелловскому</w:t>
      </w:r>
      <w:proofErr w:type="spellEnd"/>
      <w:r w:rsidR="00F6651E" w:rsidRPr="005E386A">
        <w:t xml:space="preserve"> за три тысячи рублей, в «нормальных» условиях могло стоить не меньше шести тысяч, и это похоже на правду. По меньшей </w:t>
      </w:r>
      <w:proofErr w:type="gramStart"/>
      <w:r w:rsidR="00F6651E" w:rsidRPr="005E386A">
        <w:t>мере</w:t>
      </w:r>
      <w:proofErr w:type="gramEnd"/>
      <w:r w:rsidR="00F6651E" w:rsidRPr="005E386A">
        <w:t xml:space="preserve"> три тысячи рублей издатель выиграл только на сумме гонорара, но уже понятно, что титанический труд Достоевского по выполнению другого, ключевого условия контракта, сорвал план </w:t>
      </w:r>
      <w:proofErr w:type="spellStart"/>
      <w:r w:rsidR="00F6651E" w:rsidRPr="005E386A">
        <w:t>Стелловского</w:t>
      </w:r>
      <w:proofErr w:type="spellEnd"/>
      <w:r w:rsidR="00F6651E" w:rsidRPr="005E386A">
        <w:t xml:space="preserve"> и увел у него из-под носа десятки тысяч рублей, которые можно было заработать только за первые год или два. </w:t>
      </w:r>
    </w:p>
    <w:p w:rsidR="00F6651E" w:rsidRPr="005E386A" w:rsidRDefault="00F6651E" w:rsidP="00F6651E">
      <w:r w:rsidRPr="005E386A">
        <w:t>В воспоминаниях А. Г. Достоевской фигурируют фамилии и других русских литераторов, оказавшихся на кр</w:t>
      </w:r>
      <w:bookmarkStart w:id="6" w:name="_GoBack"/>
      <w:bookmarkEnd w:id="6"/>
      <w:r w:rsidRPr="005E386A">
        <w:t xml:space="preserve">ючке у издателя </w:t>
      </w:r>
      <w:proofErr w:type="spellStart"/>
      <w:r w:rsidRPr="005E386A">
        <w:t>Стелловского</w:t>
      </w:r>
      <w:proofErr w:type="spellEnd"/>
      <w:r w:rsidRPr="005E386A">
        <w:t>: Писемского, Глинки, Крестовского.</w:t>
      </w:r>
    </w:p>
    <w:p w:rsidR="00F6651E" w:rsidRPr="005E386A" w:rsidRDefault="00F6651E" w:rsidP="00F6651E">
      <w:pPr>
        <w:rPr>
          <w:i/>
        </w:rPr>
      </w:pPr>
      <w:r w:rsidRPr="005E386A">
        <w:t xml:space="preserve">Спустя семь-восемь лет, благодаря умелой финансовой и издательской деятельности его супруги, великий писатель практически «очистился» от долгов, бывших проклятием его жизни, и обрел долгожданную финансовую стабильность. </w:t>
      </w:r>
    </w:p>
    <w:p w:rsidR="00F6651E" w:rsidRPr="005E386A" w:rsidRDefault="00F6651E" w:rsidP="00F6651E">
      <w:pPr>
        <w:pStyle w:val="3"/>
      </w:pPr>
      <w:bookmarkStart w:id="7" w:name="_Toc466860070"/>
      <w:proofErr w:type="spellStart"/>
      <w:r w:rsidRPr="005E386A">
        <w:t>Макропоследствия</w:t>
      </w:r>
      <w:proofErr w:type="spellEnd"/>
      <w:r w:rsidRPr="005E386A">
        <w:t xml:space="preserve"> микрофинансирования</w:t>
      </w:r>
      <w:bookmarkEnd w:id="7"/>
    </w:p>
    <w:p w:rsidR="00F6651E" w:rsidRPr="005E386A" w:rsidRDefault="00F6651E" w:rsidP="00F6651E">
      <w:r w:rsidRPr="005E386A">
        <w:t xml:space="preserve">Суть ростовщичества точно выразил самый известный из литературных ростовщиков, бальзаковский Гобсек: </w:t>
      </w:r>
      <w:proofErr w:type="gramStart"/>
      <w:r w:rsidRPr="005E386A">
        <w:t>«</w:t>
      </w:r>
      <w:r w:rsidRPr="00901692">
        <w:rPr>
          <w:i/>
        </w:rPr>
        <w:t>Ни один человек, если у него еще есть хоть самый малый кредит в банке</w:t>
      </w:r>
      <w:r w:rsidRPr="005E386A">
        <w:t xml:space="preserve"> (здесь</w:t>
      </w:r>
      <w:r>
        <w:t xml:space="preserve"> — </w:t>
      </w:r>
      <w:r w:rsidRPr="005E386A">
        <w:rPr>
          <w:i/>
        </w:rPr>
        <w:t>кредит доверия</w:t>
      </w:r>
      <w:r>
        <w:rPr>
          <w:i/>
        </w:rPr>
        <w:t>.</w:t>
      </w:r>
      <w:proofErr w:type="gramEnd"/>
      <w:r w:rsidRPr="00901692">
        <w:t xml:space="preserve"> </w:t>
      </w:r>
      <w:r>
        <w:t xml:space="preserve"> — </w:t>
      </w:r>
      <w:proofErr w:type="gramStart"/>
      <w:r w:rsidRPr="00901692">
        <w:t>Прим. автора</w:t>
      </w:r>
      <w:r w:rsidRPr="005E386A">
        <w:t xml:space="preserve">), </w:t>
      </w:r>
      <w:r w:rsidRPr="00901692">
        <w:rPr>
          <w:i/>
        </w:rPr>
        <w:t>не придет в мою лавочку: первый же его шаг от порога моей комнаты к моему письменному столу изобличает отчаяние, тщетные поиски ссуды у всех банкиров и надвигающийся крах»</w:t>
      </w:r>
      <w:r w:rsidRPr="005E386A">
        <w:t>.</w:t>
      </w:r>
      <w:proofErr w:type="gramEnd"/>
      <w:r w:rsidRPr="005E386A">
        <w:t xml:space="preserve"> Однако этот ростовщик имеет свои принципы: безжалостно расправляясь с промотавшимися парижскими франтами и неверными супругами, кредитуя их под пятьдесят и более процентов годовых, он в то же время полон уважения к деятельному и расчетливому стряпчему и помогает ему дешевым кредитом.</w:t>
      </w:r>
    </w:p>
    <w:p w:rsidR="00F6651E" w:rsidRPr="005E386A" w:rsidRDefault="00F6651E" w:rsidP="00F6651E">
      <w:r w:rsidRPr="005E386A">
        <w:t>В современной России, которую принято считать относительно благополучной, есть не только ломбарды, но и быстрорастущий рынок микрофинансирования, где кредитование под 1</w:t>
      </w:r>
      <w:r>
        <w:t>–</w:t>
      </w:r>
      <w:r w:rsidRPr="005E386A">
        <w:t>2</w:t>
      </w:r>
      <w:r>
        <w:t> </w:t>
      </w:r>
      <w:r w:rsidRPr="005E386A">
        <w:t>% в день (360</w:t>
      </w:r>
      <w:r>
        <w:t>–</w:t>
      </w:r>
      <w:r w:rsidRPr="005E386A">
        <w:t xml:space="preserve">720% </w:t>
      </w:r>
      <w:proofErr w:type="gramStart"/>
      <w:r w:rsidRPr="005E386A">
        <w:t>годовых</w:t>
      </w:r>
      <w:proofErr w:type="gramEnd"/>
      <w:r w:rsidRPr="005E386A">
        <w:t>!)</w:t>
      </w:r>
      <w:r>
        <w:t xml:space="preserve"> — </w:t>
      </w:r>
      <w:r w:rsidRPr="005E386A">
        <w:t>это обыденность. А между тем в Индии, которую нельзя отнести к богатым странам, обширный рынок микрокредитования развивается под строгим надзором государства, ограничившего ставки 30</w:t>
      </w:r>
      <w:r>
        <w:t> </w:t>
      </w:r>
      <w:r w:rsidRPr="005E386A">
        <w:t xml:space="preserve">% годовых, и это благотворно для экономики, для десятков миллионов людей, занятых в основном в сельском хозяйстве. </w:t>
      </w:r>
    </w:p>
    <w:p w:rsidR="00F6651E" w:rsidRPr="005E386A" w:rsidRDefault="00F6651E" w:rsidP="00F6651E">
      <w:r w:rsidRPr="005E386A">
        <w:t>Возвращаясь к России, заметим: микрофинансирование не спасает, а усугубляет положение тех, кто прибегает к его услугам (преимущественно это пенсионеры; граждане, оказавшиеся в трудных жизненных обстоятельствах). Какую же реальную альтернативу может предложить им общество? Какова альтернатива ростовщичеству?</w:t>
      </w:r>
      <w:r>
        <w:t xml:space="preserve"> </w:t>
      </w:r>
    </w:p>
    <w:p w:rsidR="00F6651E" w:rsidRPr="005E386A" w:rsidRDefault="00F6651E" w:rsidP="00F6651E">
      <w:r w:rsidRPr="005E386A">
        <w:lastRenderedPageBreak/>
        <w:t>В качестве альтернативы можно было бы рассмотреть банковское кредитование. Однако и тут желательно проявлять осторожность и внимательно изучать условия. Конечно, средние процентные ставки по кредитам российских банков выглядят гораздо более умеренным</w:t>
      </w:r>
      <w:r>
        <w:t xml:space="preserve">и, чем предложения современных </w:t>
      </w:r>
      <w:r w:rsidRPr="005E386A">
        <w:t>ростовщиков: 1</w:t>
      </w:r>
      <w:r>
        <w:t>8</w:t>
      </w:r>
      <w:r w:rsidRPr="005E386A">
        <w:t>, 20, 25</w:t>
      </w:r>
      <w:r>
        <w:t> </w:t>
      </w:r>
      <w:r w:rsidRPr="005E386A">
        <w:t>%</w:t>
      </w:r>
      <w:r>
        <w:t xml:space="preserve"> годовых</w:t>
      </w:r>
      <w:r w:rsidRPr="005E386A">
        <w:t>. Но по кредитным картам доход</w:t>
      </w:r>
      <w:r>
        <w:t>ят</w:t>
      </w:r>
      <w:r w:rsidRPr="005E386A">
        <w:t xml:space="preserve"> и </w:t>
      </w:r>
      <w:r>
        <w:t xml:space="preserve">до </w:t>
      </w:r>
      <w:r w:rsidRPr="005E386A">
        <w:t>50</w:t>
      </w:r>
      <w:r>
        <w:t> </w:t>
      </w:r>
      <w:r w:rsidRPr="005E386A">
        <w:t xml:space="preserve">%, а это уже очень много. </w:t>
      </w:r>
    </w:p>
    <w:p w:rsidR="00F6651E" w:rsidRPr="005E386A" w:rsidRDefault="00F6651E" w:rsidP="00F6651E">
      <w:r w:rsidRPr="005E386A">
        <w:t xml:space="preserve">Так что же делать обычному человеку, не владеющему глубокими финансовыми познаниями? Самый простой совет: постараться регулярно сопоставлять свои доходы с предполагаемыми расходами, планировать крупные покупки заранее и стараться не прибегать к кредитам. Тому, кто сегодня работает и получает стабильный доход, можно посоветовать </w:t>
      </w:r>
      <w:proofErr w:type="gramStart"/>
      <w:r>
        <w:t>ежемесячно</w:t>
      </w:r>
      <w:proofErr w:type="gramEnd"/>
      <w:r>
        <w:t xml:space="preserve"> </w:t>
      </w:r>
      <w:r w:rsidRPr="005E386A">
        <w:t>откладывать небольшую сумму, чтобы создать свой «страховой фонд» на случай неожиданной потери работы и длительного поиска но</w:t>
      </w:r>
      <w:r>
        <w:t xml:space="preserve">вой. Избегайте соблазна </w:t>
      </w:r>
      <w:r w:rsidRPr="005E386A">
        <w:t>легких денег, которые вам предлагают под про</w:t>
      </w:r>
      <w:r>
        <w:t>центы, например,</w:t>
      </w:r>
      <w:r w:rsidRPr="005E386A">
        <w:t xml:space="preserve"> на летний отдых</w:t>
      </w:r>
      <w:r>
        <w:t>: с</w:t>
      </w:r>
      <w:r w:rsidRPr="005E386A">
        <w:t>кажите себе твердо, что вы сможете заработать на это позже. Не позволяйте себе то, чего не можете позволить!</w:t>
      </w:r>
    </w:p>
    <w:p w:rsidR="00F6651E" w:rsidRPr="005E386A" w:rsidRDefault="00F6651E" w:rsidP="00F6651E">
      <w:r w:rsidRPr="005E386A">
        <w:t>Ростовщичество живо, пока на него есть спрос. Оно процветает с древности, потому что пользуется извечной слабостью человека</w:t>
      </w:r>
      <w:r>
        <w:t xml:space="preserve"> — </w:t>
      </w:r>
      <w:r w:rsidRPr="005E386A">
        <w:t>неустойчивостью к соблазнам. Избегая соблазнов, вы лишите ростовщиков их пищи. Или хотя бы урежете их рацион…</w:t>
      </w:r>
    </w:p>
    <w:p w:rsidR="00F6651E" w:rsidRPr="005E386A" w:rsidRDefault="00F6651E" w:rsidP="00F6651E">
      <w:r w:rsidRPr="005E386A">
        <w:t>Перефразируя известное изречение, можно сказать так: управляйте своими финансами, иначе чужие финансы будут управлять вами.</w:t>
      </w:r>
    </w:p>
    <w:p w:rsidR="005F73EC" w:rsidRDefault="00B570A7"/>
    <w:sectPr w:rsidR="005F73EC">
      <w:headerReference w:type="default" r:id="rId13"/>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0A7" w:rsidRDefault="00B570A7" w:rsidP="00F6651E">
      <w:pPr>
        <w:spacing w:before="0" w:after="0" w:line="240" w:lineRule="auto"/>
      </w:pPr>
      <w:r>
        <w:separator/>
      </w:r>
    </w:p>
  </w:endnote>
  <w:endnote w:type="continuationSeparator" w:id="0">
    <w:p w:rsidR="00B570A7" w:rsidRDefault="00B570A7" w:rsidP="00F665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ED" w:rsidRDefault="00FD1DED">
    <w:pPr>
      <w:pStyle w:val="a9"/>
    </w:pPr>
    <w:r w:rsidRPr="00FD1DED">
      <w:rPr>
        <w:noProof/>
      </w:rPr>
      <w:drawing>
        <wp:inline distT="0" distB="0" distL="0" distR="0" wp14:anchorId="01D2A237" wp14:editId="08A5DB0C">
          <wp:extent cx="1800860" cy="111125"/>
          <wp:effectExtent l="19050" t="0" r="8890" b="0"/>
          <wp:docPr id="1" name="Рисунок 1" descr="лого пакк рус 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 пакк рус горизонт"/>
                  <pic:cNvPicPr>
                    <a:picLocks noChangeAspect="1" noChangeArrowheads="1"/>
                  </pic:cNvPicPr>
                </pic:nvPicPr>
                <pic:blipFill>
                  <a:blip r:embed="rId1"/>
                  <a:srcRect/>
                  <a:stretch>
                    <a:fillRect/>
                  </a:stretch>
                </pic:blipFill>
                <pic:spPr bwMode="auto">
                  <a:xfrm>
                    <a:off x="0" y="0"/>
                    <a:ext cx="1800860" cy="1111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0A7" w:rsidRDefault="00B570A7" w:rsidP="00F6651E">
      <w:pPr>
        <w:spacing w:before="0" w:after="0" w:line="240" w:lineRule="auto"/>
      </w:pPr>
      <w:r>
        <w:separator/>
      </w:r>
    </w:p>
  </w:footnote>
  <w:footnote w:type="continuationSeparator" w:id="0">
    <w:p w:rsidR="00B570A7" w:rsidRDefault="00B570A7" w:rsidP="00F6651E">
      <w:pPr>
        <w:spacing w:before="0" w:after="0" w:line="240" w:lineRule="auto"/>
      </w:pPr>
      <w:r>
        <w:continuationSeparator/>
      </w:r>
    </w:p>
  </w:footnote>
  <w:footnote w:id="1">
    <w:p w:rsidR="00F6651E" w:rsidRDefault="00F6651E" w:rsidP="00F6651E">
      <w:pPr>
        <w:pStyle w:val="a4"/>
      </w:pPr>
      <w:r>
        <w:rPr>
          <w:rStyle w:val="a3"/>
        </w:rPr>
        <w:footnoteRef/>
      </w:r>
      <w:r>
        <w:t xml:space="preserve"> </w:t>
      </w:r>
      <w:r w:rsidRPr="008B5939">
        <w:t>Энциклопедический словарь Ф.</w:t>
      </w:r>
      <w:r>
        <w:t> </w:t>
      </w:r>
      <w:r w:rsidRPr="008B5939">
        <w:t>А.</w:t>
      </w:r>
      <w:r>
        <w:t> </w:t>
      </w:r>
      <w:r w:rsidRPr="008B5939">
        <w:t xml:space="preserve">Брокгауза и </w:t>
      </w:r>
      <w:proofErr w:type="spellStart"/>
      <w:r w:rsidRPr="008B5939">
        <w:t>И</w:t>
      </w:r>
      <w:proofErr w:type="spellEnd"/>
      <w:r w:rsidRPr="008B5939">
        <w:t>.</w:t>
      </w:r>
      <w:r>
        <w:t> </w:t>
      </w:r>
      <w:r w:rsidRPr="008B5939">
        <w:t>А.</w:t>
      </w:r>
      <w:r>
        <w:t> </w:t>
      </w:r>
      <w:proofErr w:type="spellStart"/>
      <w:r w:rsidRPr="008B5939">
        <w:t>Ефрона</w:t>
      </w:r>
      <w:proofErr w:type="spellEnd"/>
      <w:r>
        <w:t xml:space="preserve">, </w:t>
      </w:r>
      <w:hyperlink r:id="rId1" w:history="1">
        <w:r w:rsidRPr="00BD305C">
          <w:rPr>
            <w:rStyle w:val="a6"/>
          </w:rPr>
          <w:t>http://www.vehi.net/brokgauz/</w:t>
        </w:r>
      </w:hyperlink>
      <w:r>
        <w:t>:</w:t>
      </w:r>
    </w:p>
    <w:p w:rsidR="00F6651E" w:rsidRDefault="00F6651E" w:rsidP="00F6651E">
      <w:pPr>
        <w:pStyle w:val="a4"/>
      </w:pPr>
      <w:r>
        <w:t>«Ростовщичество — Р. можно понимать в узком и широком смысле слова. В первом смысле под Р. разумеется извлечение чрезмерной выгоды из денежной ссуды путем эксплуатации затруднительного положения должника, во втором — вообще всякая договорная сделка, при которой происходит несоразмерное оказываемой услуге обогащение вследствие нужды или стесненного положения другой стороны…»</w:t>
      </w:r>
    </w:p>
  </w:footnote>
  <w:footnote w:id="2">
    <w:p w:rsidR="00F6651E" w:rsidRDefault="00F6651E" w:rsidP="00F6651E">
      <w:pPr>
        <w:pStyle w:val="a4"/>
      </w:pPr>
      <w:r>
        <w:rPr>
          <w:rStyle w:val="a3"/>
        </w:rPr>
        <w:footnoteRef/>
      </w:r>
      <w:r>
        <w:t xml:space="preserve"> Полное собрание законов Российской империи, Именной № 10235, 1754 года, </w:t>
      </w:r>
      <w:r w:rsidRPr="007A0ACA">
        <w:t>http://www.nlr.ru/e-res/law_r/search.php</w:t>
      </w:r>
    </w:p>
  </w:footnote>
  <w:footnote w:id="3">
    <w:p w:rsidR="00F6651E" w:rsidRDefault="00F6651E" w:rsidP="00F6651E">
      <w:pPr>
        <w:pStyle w:val="a4"/>
      </w:pPr>
      <w:r>
        <w:rPr>
          <w:rStyle w:val="a3"/>
        </w:rPr>
        <w:footnoteRef/>
      </w:r>
      <w:r>
        <w:t xml:space="preserve"> Полное собрание законов Российской империи, № 12124, Высочайший Манифест от 3 апреля 1864 года.</w:t>
      </w:r>
    </w:p>
  </w:footnote>
  <w:footnote w:id="4">
    <w:p w:rsidR="00F6651E" w:rsidRDefault="00F6651E" w:rsidP="00F6651E">
      <w:pPr>
        <w:pStyle w:val="a4"/>
      </w:pPr>
      <w:r>
        <w:rPr>
          <w:rStyle w:val="a3"/>
        </w:rPr>
        <w:footnoteRef/>
      </w:r>
      <w:r>
        <w:t xml:space="preserve"> Полное собрание законов Российской империи, </w:t>
      </w:r>
      <w:proofErr w:type="gramStart"/>
      <w:r>
        <w:t>Сенатский</w:t>
      </w:r>
      <w:proofErr w:type="gramEnd"/>
      <w:r>
        <w:t xml:space="preserve"> № 15379, 1782 года.</w:t>
      </w:r>
    </w:p>
  </w:footnote>
  <w:footnote w:id="5">
    <w:p w:rsidR="00F6651E" w:rsidRDefault="00F6651E" w:rsidP="00F6651E">
      <w:pPr>
        <w:pStyle w:val="a4"/>
      </w:pPr>
      <w:r>
        <w:rPr>
          <w:rStyle w:val="a3"/>
        </w:rPr>
        <w:footnoteRef/>
      </w:r>
      <w:r>
        <w:t xml:space="preserve"> Полное собрание законов Российской империи, Сенатский № 25997 1815 года, с </w:t>
      </w:r>
      <w:proofErr w:type="spellStart"/>
      <w:r>
        <w:t>прописанием</w:t>
      </w:r>
      <w:proofErr w:type="spellEnd"/>
      <w:r>
        <w:t xml:space="preserve"> Именного Указа 1800 года.</w:t>
      </w:r>
    </w:p>
  </w:footnote>
  <w:footnote w:id="6">
    <w:p w:rsidR="00F6651E" w:rsidRDefault="00F6651E" w:rsidP="00F6651E">
      <w:pPr>
        <w:pStyle w:val="a4"/>
      </w:pPr>
      <w:r>
        <w:rPr>
          <w:rStyle w:val="a3"/>
        </w:rPr>
        <w:footnoteRef/>
      </w:r>
      <w:r>
        <w:t xml:space="preserve"> См. статью «Банки»: </w:t>
      </w:r>
      <w:r w:rsidRPr="008B5939">
        <w:t>Энциклопедический словарь Ф.</w:t>
      </w:r>
      <w:r>
        <w:t> </w:t>
      </w:r>
      <w:r w:rsidRPr="008B5939">
        <w:t>А.</w:t>
      </w:r>
      <w:r>
        <w:t> </w:t>
      </w:r>
      <w:r w:rsidRPr="008B5939">
        <w:t xml:space="preserve">Брокгауза и </w:t>
      </w:r>
      <w:proofErr w:type="spellStart"/>
      <w:r w:rsidRPr="008B5939">
        <w:t>И</w:t>
      </w:r>
      <w:proofErr w:type="spellEnd"/>
      <w:r w:rsidRPr="008B5939">
        <w:t>.</w:t>
      </w:r>
      <w:r>
        <w:t> </w:t>
      </w:r>
      <w:r w:rsidRPr="008B5939">
        <w:t>А.</w:t>
      </w:r>
      <w:r>
        <w:t> </w:t>
      </w:r>
      <w:proofErr w:type="spellStart"/>
      <w:r w:rsidRPr="008B5939">
        <w:t>Ефрона</w:t>
      </w:r>
      <w:proofErr w:type="spellEnd"/>
      <w:r>
        <w:t xml:space="preserve">, </w:t>
      </w:r>
      <w:hyperlink r:id="rId2" w:history="1">
        <w:r w:rsidRPr="00BD305C">
          <w:rPr>
            <w:rStyle w:val="a6"/>
          </w:rPr>
          <w:t>http://www.vehi.net/brokgauz/</w:t>
        </w:r>
      </w:hyperlink>
    </w:p>
  </w:footnote>
  <w:footnote w:id="7">
    <w:p w:rsidR="00F6651E" w:rsidRPr="00502512" w:rsidRDefault="00F6651E" w:rsidP="00F6651E">
      <w:pPr>
        <w:pStyle w:val="a4"/>
      </w:pPr>
      <w:r>
        <w:rPr>
          <w:rStyle w:val="a3"/>
        </w:rPr>
        <w:footnoteRef/>
      </w:r>
      <w:r>
        <w:t xml:space="preserve"> </w:t>
      </w:r>
      <w:proofErr w:type="gramStart"/>
      <w:r w:rsidRPr="00502512">
        <w:t>Ломбард</w:t>
      </w:r>
      <w:r>
        <w:t> —</w:t>
      </w:r>
      <w:r w:rsidRPr="00502512">
        <w:t xml:space="preserve"> кредитное учреждение, выдающее ссуды под залог движимого имущества (Большой толковый словарь русского языка.</w:t>
      </w:r>
      <w:proofErr w:type="gramEnd"/>
      <w:r w:rsidRPr="00502512">
        <w:t xml:space="preserve"> </w:t>
      </w:r>
      <w:proofErr w:type="gramStart"/>
      <w:r w:rsidRPr="00502512">
        <w:t xml:space="preserve">Гл. ред. С. А. Кузнецов. </w:t>
      </w:r>
      <w:hyperlink r:id="rId3" w:history="1">
        <w:r w:rsidRPr="00A0526C">
          <w:rPr>
            <w:rStyle w:val="a6"/>
          </w:rPr>
          <w:t>http://www.gramota.ru/slovari/info/bts</w:t>
        </w:r>
      </w:hyperlink>
      <w:r w:rsidRPr="00502512">
        <w:t>)</w:t>
      </w:r>
      <w:proofErr w:type="gramEnd"/>
    </w:p>
  </w:footnote>
  <w:footnote w:id="8">
    <w:p w:rsidR="00F6651E" w:rsidRPr="007034A5" w:rsidRDefault="00F6651E" w:rsidP="00F6651E">
      <w:pPr>
        <w:pStyle w:val="a4"/>
      </w:pPr>
      <w:r>
        <w:rPr>
          <w:rStyle w:val="a3"/>
        </w:rPr>
        <w:footnoteRef/>
      </w:r>
      <w:r>
        <w:t xml:space="preserve"> Г.М. </w:t>
      </w:r>
      <w:proofErr w:type="spellStart"/>
      <w:r>
        <w:t>Фридлендер</w:t>
      </w:r>
      <w:proofErr w:type="spellEnd"/>
      <w:r>
        <w:t xml:space="preserve"> в примечаниях к роману «Преступление и наказание» ссылается на «Ведомости Санкт-Петербургской полиции» за 1865 год, только в одном номере которых фигурирует 11 объявлений о даче денег под </w:t>
      </w:r>
      <w:r w:rsidRPr="007034A5">
        <w:t xml:space="preserve">проценты с залогом. </w:t>
      </w:r>
      <w:r>
        <w:t>Источник:</w:t>
      </w:r>
      <w:r w:rsidRPr="007034A5">
        <w:t xml:space="preserve"> Ф. М. Достоевский. Собрание сочинений в пятнадцати томах, том 5, «Преступление и наказание»</w:t>
      </w:r>
      <w:r>
        <w:t>,</w:t>
      </w:r>
      <w:r w:rsidRPr="007034A5">
        <w:t xml:space="preserve"> Л</w:t>
      </w:r>
      <w:r>
        <w:t>.</w:t>
      </w:r>
      <w:r w:rsidRPr="007034A5">
        <w:t>, Наука</w:t>
      </w:r>
      <w:r>
        <w:t> —</w:t>
      </w:r>
      <w:r w:rsidRPr="007034A5">
        <w:t xml:space="preserve"> Ленинградское отделение, 1989 (</w:t>
      </w:r>
      <w:hyperlink r:id="rId4" w:history="1">
        <w:r w:rsidRPr="002C13F8">
          <w:rPr>
            <w:rStyle w:val="a6"/>
          </w:rPr>
          <w:t>http://rvb.ru/dostoevski/02comm/27.htm</w:t>
        </w:r>
      </w:hyperlink>
      <w:r w:rsidRPr="007034A5">
        <w:t>)</w:t>
      </w:r>
    </w:p>
  </w:footnote>
  <w:footnote w:id="9">
    <w:p w:rsidR="00F6651E" w:rsidRDefault="00F6651E" w:rsidP="00F6651E">
      <w:pPr>
        <w:pStyle w:val="a4"/>
      </w:pPr>
      <w:r>
        <w:rPr>
          <w:rStyle w:val="a3"/>
        </w:rPr>
        <w:footnoteRef/>
      </w:r>
      <w:r>
        <w:t xml:space="preserve"> Полное собрание законов Российской империи, №59548, 1879 года.</w:t>
      </w:r>
    </w:p>
  </w:footnote>
  <w:footnote w:id="10">
    <w:p w:rsidR="00F6651E" w:rsidRDefault="00F6651E" w:rsidP="00F6651E">
      <w:pPr>
        <w:pStyle w:val="a4"/>
      </w:pPr>
      <w:r>
        <w:rPr>
          <w:rStyle w:val="a3"/>
        </w:rPr>
        <w:footnoteRef/>
      </w:r>
      <w:r>
        <w:t xml:space="preserve"> Полное собрание законов Российской империи, №9654, 1893, </w:t>
      </w:r>
      <w:hyperlink r:id="rId5" w:history="1">
        <w:r w:rsidRPr="00C97C78">
          <w:rPr>
            <w:rStyle w:val="a6"/>
          </w:rPr>
          <w:t>http://www.nlr.ru/e-res/law_r/search.php</w:t>
        </w:r>
      </w:hyperlink>
      <w:r>
        <w:t xml:space="preserve"> </w:t>
      </w:r>
    </w:p>
  </w:footnote>
  <w:footnote w:id="11">
    <w:p w:rsidR="00F6651E" w:rsidRPr="007034A5" w:rsidRDefault="00F6651E" w:rsidP="00F6651E">
      <w:pPr>
        <w:pStyle w:val="a4"/>
      </w:pPr>
      <w:r>
        <w:rPr>
          <w:rStyle w:val="a3"/>
        </w:rPr>
        <w:footnoteRef/>
      </w:r>
      <w:r>
        <w:t xml:space="preserve"> См. ссылку на газету «Голос» 1865 года в Примечаниях Г.М. </w:t>
      </w:r>
      <w:proofErr w:type="spellStart"/>
      <w:r>
        <w:t>Фридлендера</w:t>
      </w:r>
      <w:proofErr w:type="spellEnd"/>
      <w:r>
        <w:t xml:space="preserve"> к роману «Преступление и наказание», опубликованному в: </w:t>
      </w:r>
      <w:r w:rsidRPr="007034A5">
        <w:t>Ф. М. Достоевский. Собрание сочинений в пятнадцати томах, том 5, «Преступление и наказание»</w:t>
      </w:r>
      <w:r>
        <w:t>,</w:t>
      </w:r>
      <w:r w:rsidRPr="007034A5">
        <w:t xml:space="preserve"> Л</w:t>
      </w:r>
      <w:r>
        <w:t>.</w:t>
      </w:r>
      <w:r w:rsidRPr="007034A5">
        <w:t xml:space="preserve"> Наука</w:t>
      </w:r>
      <w:r>
        <w:t> —</w:t>
      </w:r>
      <w:r w:rsidRPr="007034A5">
        <w:t xml:space="preserve"> Ленинградское отделение, 1989 (</w:t>
      </w:r>
      <w:hyperlink r:id="rId6" w:history="1">
        <w:r w:rsidRPr="002C13F8">
          <w:rPr>
            <w:rStyle w:val="a6"/>
          </w:rPr>
          <w:t>http://rvb.ru/dostoevski/02comm/27.htm</w:t>
        </w:r>
      </w:hyperlink>
      <w:r w:rsidRPr="007034A5">
        <w:t>)</w:t>
      </w:r>
    </w:p>
  </w:footnote>
  <w:footnote w:id="12">
    <w:p w:rsidR="00F6651E" w:rsidRDefault="00F6651E" w:rsidP="00F6651E">
      <w:pPr>
        <w:pStyle w:val="a4"/>
      </w:pPr>
      <w:r>
        <w:rPr>
          <w:rStyle w:val="a3"/>
        </w:rPr>
        <w:footnoteRef/>
      </w:r>
      <w:r>
        <w:t xml:space="preserve"> Ф. М. Достоевский в воспоминаниях современников. М. Художественная литература. 1964.</w:t>
      </w:r>
    </w:p>
  </w:footnote>
  <w:footnote w:id="13">
    <w:p w:rsidR="00F6651E" w:rsidRDefault="00F6651E" w:rsidP="00F6651E">
      <w:pPr>
        <w:pStyle w:val="a4"/>
      </w:pPr>
      <w:r>
        <w:rPr>
          <w:rStyle w:val="a3"/>
        </w:rPr>
        <w:footnoteRef/>
      </w:r>
      <w:r>
        <w:t xml:space="preserve"> </w:t>
      </w:r>
      <w:proofErr w:type="gramStart"/>
      <w:r>
        <w:t>В своих воспоминаниях А.Г. Достоевская упоминает брошь, которую она заложила в начале 1870-х за 25 рублей (</w:t>
      </w:r>
      <w:r w:rsidRPr="00E65C5D">
        <w:t>А.Г. Достоевская.</w:t>
      </w:r>
      <w:proofErr w:type="gramEnd"/>
      <w:r w:rsidRPr="00E65C5D">
        <w:t xml:space="preserve"> Воспоминания. </w:t>
      </w:r>
      <w:proofErr w:type="gramStart"/>
      <w:r w:rsidRPr="00E65C5D">
        <w:t>М., «Худож</w:t>
      </w:r>
      <w:r>
        <w:t>ественная</w:t>
      </w:r>
      <w:r w:rsidRPr="00E65C5D">
        <w:t xml:space="preserve"> литература»</w:t>
      </w:r>
      <w:r>
        <w:t>.</w:t>
      </w:r>
      <w:r w:rsidRPr="00E65C5D">
        <w:t xml:space="preserve"> 1971</w:t>
      </w:r>
      <w:r>
        <w:t>)</w:t>
      </w:r>
      <w:proofErr w:type="gramEnd"/>
    </w:p>
  </w:footnote>
  <w:footnote w:id="14">
    <w:p w:rsidR="00F6651E" w:rsidRDefault="00F6651E" w:rsidP="00F6651E">
      <w:pPr>
        <w:pStyle w:val="a4"/>
      </w:pPr>
      <w:r>
        <w:rPr>
          <w:rStyle w:val="a3"/>
        </w:rPr>
        <w:footnoteRef/>
      </w:r>
      <w:r>
        <w:t xml:space="preserve"> Большая часть долгов была в векселях, чаще бессрочных, которые легко становились предметом продаж, манипуляций и давления на должника — это были «злые» долги.</w:t>
      </w:r>
    </w:p>
  </w:footnote>
  <w:footnote w:id="15">
    <w:p w:rsidR="00F6651E" w:rsidRDefault="00F6651E" w:rsidP="00F6651E">
      <w:pPr>
        <w:pStyle w:val="a4"/>
      </w:pPr>
      <w:r>
        <w:rPr>
          <w:rStyle w:val="a3"/>
        </w:rPr>
        <w:footnoteRef/>
      </w:r>
      <w:r>
        <w:t xml:space="preserve"> См. Ф.М. Достоевский «Собрание сочинений в пятнадцати томах», СПб, «Наука» 1996, Том 15, стр. 284. Письмо А. В. </w:t>
      </w:r>
      <w:proofErr w:type="gramStart"/>
      <w:r>
        <w:t>Корвин-Круковской</w:t>
      </w:r>
      <w:proofErr w:type="gramEnd"/>
      <w:r>
        <w:t xml:space="preserve"> (</w:t>
      </w:r>
      <w:hyperlink r:id="rId7" w:history="1">
        <w:r w:rsidRPr="002C13F8">
          <w:rPr>
            <w:rStyle w:val="a6"/>
          </w:rPr>
          <w:t>http://rvb.ru/dostoevski/01text/vol15/01text/446.htm</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03" w:rsidRPr="00D57203" w:rsidRDefault="00D57203" w:rsidP="00D57203">
    <w:pPr>
      <w:suppressAutoHyphens/>
      <w:ind w:left="3402" w:firstLine="0"/>
      <w:jc w:val="left"/>
      <w:rPr>
        <w:rFonts w:ascii="Arial" w:hAnsi="Arial"/>
        <w:b/>
        <w:color w:val="808080"/>
        <w:sz w:val="16"/>
      </w:rPr>
    </w:pPr>
    <w:r w:rsidRPr="00D57203">
      <w:rPr>
        <w:rFonts w:ascii="Arial" w:hAnsi="Arial"/>
        <w:b/>
        <w:color w:val="808080"/>
        <w:sz w:val="16"/>
      </w:rPr>
      <w:t xml:space="preserve">СПРАВОЧНЫЕ МАТЕРИАЛЫ. Контракт № FEFLP/FGI-3-1-8 «Учимся финансовой грамоте на успехах и ошибках литературных героев». </w:t>
    </w:r>
  </w:p>
  <w:p w:rsidR="00D57203" w:rsidRDefault="00D5720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9D387F"/>
    <w:multiLevelType w:val="multilevel"/>
    <w:tmpl w:val="939EC16E"/>
    <w:lvl w:ilvl="0">
      <w:start w:val="1"/>
      <w:numFmt w:val="none"/>
      <w:pStyle w:val="1"/>
      <w:suff w:val="nothing"/>
      <w:lvlText w:val="%1"/>
      <w:lvlJc w:val="left"/>
      <w:pPr>
        <w:ind w:left="0" w:hanging="851"/>
      </w:pPr>
      <w:rPr>
        <w:rFonts w:hint="default"/>
      </w:rPr>
    </w:lvl>
    <w:lvl w:ilvl="1">
      <w:start w:val="1"/>
      <w:numFmt w:val="none"/>
      <w:pStyle w:val="2"/>
      <w:suff w:val="nothing"/>
      <w:lvlText w:val="%1"/>
      <w:lvlJc w:val="left"/>
      <w:pPr>
        <w:ind w:left="1418" w:hanging="851"/>
      </w:pPr>
      <w:rPr>
        <w:rFonts w:hint="default"/>
      </w:rPr>
    </w:lvl>
    <w:lvl w:ilvl="2">
      <w:start w:val="1"/>
      <w:numFmt w:val="none"/>
      <w:pStyle w:val="3"/>
      <w:suff w:val="nothing"/>
      <w:lvlText w:val="%1"/>
      <w:lvlJc w:val="left"/>
      <w:pPr>
        <w:ind w:left="1701" w:hanging="851"/>
      </w:pPr>
      <w:rPr>
        <w:rFonts w:hint="default"/>
      </w:rPr>
    </w:lvl>
    <w:lvl w:ilvl="3">
      <w:start w:val="1"/>
      <w:numFmt w:val="none"/>
      <w:pStyle w:val="4"/>
      <w:suff w:val="nothing"/>
      <w:lvlText w:val="%1"/>
      <w:lvlJc w:val="left"/>
      <w:pPr>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1E"/>
    <w:rsid w:val="00200EE0"/>
    <w:rsid w:val="00210014"/>
    <w:rsid w:val="006A7000"/>
    <w:rsid w:val="00752434"/>
    <w:rsid w:val="00802318"/>
    <w:rsid w:val="008A4148"/>
    <w:rsid w:val="00B021EE"/>
    <w:rsid w:val="00B570A7"/>
    <w:rsid w:val="00D57203"/>
    <w:rsid w:val="00F6651E"/>
    <w:rsid w:val="00FD1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51E"/>
    <w:pPr>
      <w:spacing w:before="120" w:after="120"/>
      <w:ind w:firstLine="720"/>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Ciae niinee 1,Знак сноски 1"/>
    <w:basedOn w:val="a0"/>
    <w:uiPriority w:val="99"/>
    <w:rsid w:val="00F6651E"/>
    <w:rPr>
      <w:vertAlign w:val="superscript"/>
    </w:rPr>
  </w:style>
  <w:style w:type="paragraph" w:styleId="a4">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5"/>
    <w:uiPriority w:val="99"/>
    <w:rsid w:val="00F6651E"/>
    <w:pPr>
      <w:ind w:hanging="142"/>
    </w:pPr>
    <w:rPr>
      <w:sz w:val="16"/>
    </w:rPr>
  </w:style>
  <w:style w:type="character" w:customStyle="1" w:styleId="a5">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4"/>
    <w:uiPriority w:val="99"/>
    <w:rsid w:val="00F6651E"/>
    <w:rPr>
      <w:rFonts w:ascii="Times New Roman" w:eastAsia="Times New Roman" w:hAnsi="Times New Roman" w:cs="Times New Roman"/>
      <w:sz w:val="16"/>
      <w:szCs w:val="20"/>
      <w:lang w:eastAsia="ru-RU"/>
    </w:rPr>
  </w:style>
  <w:style w:type="character" w:styleId="a6">
    <w:name w:val="Hyperlink"/>
    <w:basedOn w:val="a0"/>
    <w:uiPriority w:val="99"/>
    <w:rsid w:val="00F6651E"/>
    <w:rPr>
      <w:color w:val="0000FF"/>
      <w:u w:val="single"/>
    </w:rPr>
  </w:style>
  <w:style w:type="paragraph" w:customStyle="1" w:styleId="1">
    <w:name w:val="Заголовок 1БН"/>
    <w:basedOn w:val="a"/>
    <w:next w:val="a"/>
    <w:rsid w:val="00F6651E"/>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F6651E"/>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F6651E"/>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F6651E"/>
    <w:pPr>
      <w:keepNext/>
      <w:numPr>
        <w:ilvl w:val="3"/>
        <w:numId w:val="1"/>
      </w:numPr>
      <w:tabs>
        <w:tab w:val="left" w:pos="0"/>
      </w:tabs>
      <w:suppressAutoHyphens/>
      <w:spacing w:after="360"/>
      <w:ind w:left="0" w:firstLine="0"/>
      <w:jc w:val="center"/>
      <w:outlineLvl w:val="3"/>
    </w:pPr>
    <w:rPr>
      <w:b/>
      <w:caps/>
      <w:color w:val="002060"/>
      <w:sz w:val="22"/>
    </w:rPr>
  </w:style>
  <w:style w:type="paragraph" w:styleId="a7">
    <w:name w:val="header"/>
    <w:basedOn w:val="a"/>
    <w:link w:val="a8"/>
    <w:uiPriority w:val="99"/>
    <w:unhideWhenUsed/>
    <w:rsid w:val="00D57203"/>
    <w:pPr>
      <w:tabs>
        <w:tab w:val="center" w:pos="4677"/>
        <w:tab w:val="right" w:pos="9355"/>
      </w:tabs>
      <w:spacing w:before="0" w:after="0" w:line="240" w:lineRule="auto"/>
    </w:pPr>
  </w:style>
  <w:style w:type="character" w:customStyle="1" w:styleId="a8">
    <w:name w:val="Верхний колонтитул Знак"/>
    <w:basedOn w:val="a0"/>
    <w:link w:val="a7"/>
    <w:uiPriority w:val="99"/>
    <w:rsid w:val="00D57203"/>
    <w:rPr>
      <w:rFonts w:ascii="Times New Roman" w:eastAsia="Times New Roman" w:hAnsi="Times New Roman" w:cs="Times New Roman"/>
      <w:sz w:val="24"/>
      <w:szCs w:val="20"/>
      <w:lang w:eastAsia="ru-RU"/>
    </w:rPr>
  </w:style>
  <w:style w:type="paragraph" w:styleId="a9">
    <w:name w:val="footer"/>
    <w:basedOn w:val="a"/>
    <w:link w:val="aa"/>
    <w:uiPriority w:val="99"/>
    <w:unhideWhenUsed/>
    <w:rsid w:val="00D57203"/>
    <w:pPr>
      <w:tabs>
        <w:tab w:val="center" w:pos="4677"/>
        <w:tab w:val="right" w:pos="9355"/>
      </w:tabs>
      <w:spacing w:before="0" w:after="0" w:line="240" w:lineRule="auto"/>
    </w:pPr>
  </w:style>
  <w:style w:type="character" w:customStyle="1" w:styleId="aa">
    <w:name w:val="Нижний колонтитул Знак"/>
    <w:basedOn w:val="a0"/>
    <w:link w:val="a9"/>
    <w:uiPriority w:val="99"/>
    <w:rsid w:val="00D57203"/>
    <w:rPr>
      <w:rFonts w:ascii="Times New Roman" w:eastAsia="Times New Roman" w:hAnsi="Times New Roman" w:cs="Times New Roman"/>
      <w:sz w:val="24"/>
      <w:szCs w:val="20"/>
      <w:lang w:eastAsia="ru-RU"/>
    </w:rPr>
  </w:style>
  <w:style w:type="paragraph" w:styleId="ab">
    <w:name w:val="Balloon Text"/>
    <w:basedOn w:val="a"/>
    <w:link w:val="ac"/>
    <w:uiPriority w:val="99"/>
    <w:semiHidden/>
    <w:unhideWhenUsed/>
    <w:rsid w:val="00FD1DED"/>
    <w:pPr>
      <w:spacing w:before="0"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D1DE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51E"/>
    <w:pPr>
      <w:spacing w:before="120" w:after="120"/>
      <w:ind w:firstLine="720"/>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Ciae niinee 1,Знак сноски 1"/>
    <w:basedOn w:val="a0"/>
    <w:uiPriority w:val="99"/>
    <w:rsid w:val="00F6651E"/>
    <w:rPr>
      <w:vertAlign w:val="superscript"/>
    </w:rPr>
  </w:style>
  <w:style w:type="paragraph" w:styleId="a4">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5"/>
    <w:uiPriority w:val="99"/>
    <w:rsid w:val="00F6651E"/>
    <w:pPr>
      <w:ind w:hanging="142"/>
    </w:pPr>
    <w:rPr>
      <w:sz w:val="16"/>
    </w:rPr>
  </w:style>
  <w:style w:type="character" w:customStyle="1" w:styleId="a5">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4"/>
    <w:uiPriority w:val="99"/>
    <w:rsid w:val="00F6651E"/>
    <w:rPr>
      <w:rFonts w:ascii="Times New Roman" w:eastAsia="Times New Roman" w:hAnsi="Times New Roman" w:cs="Times New Roman"/>
      <w:sz w:val="16"/>
      <w:szCs w:val="20"/>
      <w:lang w:eastAsia="ru-RU"/>
    </w:rPr>
  </w:style>
  <w:style w:type="character" w:styleId="a6">
    <w:name w:val="Hyperlink"/>
    <w:basedOn w:val="a0"/>
    <w:uiPriority w:val="99"/>
    <w:rsid w:val="00F6651E"/>
    <w:rPr>
      <w:color w:val="0000FF"/>
      <w:u w:val="single"/>
    </w:rPr>
  </w:style>
  <w:style w:type="paragraph" w:customStyle="1" w:styleId="1">
    <w:name w:val="Заголовок 1БН"/>
    <w:basedOn w:val="a"/>
    <w:next w:val="a"/>
    <w:rsid w:val="00F6651E"/>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F6651E"/>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F6651E"/>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F6651E"/>
    <w:pPr>
      <w:keepNext/>
      <w:numPr>
        <w:ilvl w:val="3"/>
        <w:numId w:val="1"/>
      </w:numPr>
      <w:tabs>
        <w:tab w:val="left" w:pos="0"/>
      </w:tabs>
      <w:suppressAutoHyphens/>
      <w:spacing w:after="360"/>
      <w:ind w:left="0" w:firstLine="0"/>
      <w:jc w:val="center"/>
      <w:outlineLvl w:val="3"/>
    </w:pPr>
    <w:rPr>
      <w:b/>
      <w:caps/>
      <w:color w:val="002060"/>
      <w:sz w:val="22"/>
    </w:rPr>
  </w:style>
  <w:style w:type="paragraph" w:styleId="a7">
    <w:name w:val="header"/>
    <w:basedOn w:val="a"/>
    <w:link w:val="a8"/>
    <w:uiPriority w:val="99"/>
    <w:unhideWhenUsed/>
    <w:rsid w:val="00D57203"/>
    <w:pPr>
      <w:tabs>
        <w:tab w:val="center" w:pos="4677"/>
        <w:tab w:val="right" w:pos="9355"/>
      </w:tabs>
      <w:spacing w:before="0" w:after="0" w:line="240" w:lineRule="auto"/>
    </w:pPr>
  </w:style>
  <w:style w:type="character" w:customStyle="1" w:styleId="a8">
    <w:name w:val="Верхний колонтитул Знак"/>
    <w:basedOn w:val="a0"/>
    <w:link w:val="a7"/>
    <w:uiPriority w:val="99"/>
    <w:rsid w:val="00D57203"/>
    <w:rPr>
      <w:rFonts w:ascii="Times New Roman" w:eastAsia="Times New Roman" w:hAnsi="Times New Roman" w:cs="Times New Roman"/>
      <w:sz w:val="24"/>
      <w:szCs w:val="20"/>
      <w:lang w:eastAsia="ru-RU"/>
    </w:rPr>
  </w:style>
  <w:style w:type="paragraph" w:styleId="a9">
    <w:name w:val="footer"/>
    <w:basedOn w:val="a"/>
    <w:link w:val="aa"/>
    <w:uiPriority w:val="99"/>
    <w:unhideWhenUsed/>
    <w:rsid w:val="00D57203"/>
    <w:pPr>
      <w:tabs>
        <w:tab w:val="center" w:pos="4677"/>
        <w:tab w:val="right" w:pos="9355"/>
      </w:tabs>
      <w:spacing w:before="0" w:after="0" w:line="240" w:lineRule="auto"/>
    </w:pPr>
  </w:style>
  <w:style w:type="character" w:customStyle="1" w:styleId="aa">
    <w:name w:val="Нижний колонтитул Знак"/>
    <w:basedOn w:val="a0"/>
    <w:link w:val="a9"/>
    <w:uiPriority w:val="99"/>
    <w:rsid w:val="00D57203"/>
    <w:rPr>
      <w:rFonts w:ascii="Times New Roman" w:eastAsia="Times New Roman" w:hAnsi="Times New Roman" w:cs="Times New Roman"/>
      <w:sz w:val="24"/>
      <w:szCs w:val="20"/>
      <w:lang w:eastAsia="ru-RU"/>
    </w:rPr>
  </w:style>
  <w:style w:type="paragraph" w:styleId="ab">
    <w:name w:val="Balloon Text"/>
    <w:basedOn w:val="a"/>
    <w:link w:val="ac"/>
    <w:uiPriority w:val="99"/>
    <w:semiHidden/>
    <w:unhideWhenUsed/>
    <w:rsid w:val="00FD1DED"/>
    <w:pPr>
      <w:spacing w:before="0"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D1DE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footnotes.xml.rels><?xml version="1.0" encoding="UTF-8" standalone="yes"?>
<Relationships xmlns="http://schemas.openxmlformats.org/package/2006/relationships"><Relationship Id="rId3" Type="http://schemas.openxmlformats.org/officeDocument/2006/relationships/hyperlink" Target="http://www.gramota.ru/slovari/info/bts" TargetMode="External"/><Relationship Id="rId7" Type="http://schemas.openxmlformats.org/officeDocument/2006/relationships/hyperlink" Target="http://rvb.ru/dostoevski/01text/vol15/01text/446.htm" TargetMode="External"/><Relationship Id="rId2" Type="http://schemas.openxmlformats.org/officeDocument/2006/relationships/hyperlink" Target="http://www.vehi.net/brokgauz/" TargetMode="External"/><Relationship Id="rId1" Type="http://schemas.openxmlformats.org/officeDocument/2006/relationships/hyperlink" Target="http://www.vehi.net/brokgauz/" TargetMode="External"/><Relationship Id="rId6" Type="http://schemas.openxmlformats.org/officeDocument/2006/relationships/hyperlink" Target="http://rvb.ru/dostoevski/02comm/27.htm" TargetMode="External"/><Relationship Id="rId5" Type="http://schemas.openxmlformats.org/officeDocument/2006/relationships/hyperlink" Target="http://www.nlr.ru/e-res/law_r/search.php" TargetMode="External"/><Relationship Id="rId4" Type="http://schemas.openxmlformats.org/officeDocument/2006/relationships/hyperlink" Target="http://rvb.ru/dostoevski/02comm/2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3376</Words>
  <Characters>19249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Фетисова К.С.</dc:creator>
  <cp:lastModifiedBy>Фетисова К.С.</cp:lastModifiedBy>
  <cp:revision>2</cp:revision>
  <dcterms:created xsi:type="dcterms:W3CDTF">2017-05-30T09:41:00Z</dcterms:created>
  <dcterms:modified xsi:type="dcterms:W3CDTF">2017-05-30T09:41:00Z</dcterms:modified>
</cp:coreProperties>
</file>